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Систематическое богословие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Раздел VII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Сотериология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Код курса: ST5101.7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Лектор: Джон Файнберг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0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Значение термина “спасение” (лекция 1).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А. В Ветхом Завете - Yasha. </w:t>
      </w:r>
    </w:p>
    <w:p w:rsidR="00000000" w:rsidDel="00000000" w:rsidP="00000000" w:rsidRDefault="00000000" w:rsidRPr="00000000">
      <w:pPr>
        <w:numPr>
          <w:ilvl w:val="0"/>
          <w:numId w:val="23"/>
        </w:numPr>
        <w:pBdr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Избавление, спасение, процветание.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Б. В Новом Завете - Sodzo, Soteria. </w:t>
      </w:r>
    </w:p>
    <w:p w:rsidR="00000000" w:rsidDel="00000000" w:rsidP="00000000" w:rsidRDefault="00000000" w:rsidRPr="00000000">
      <w:pPr>
        <w:numPr>
          <w:ilvl w:val="0"/>
          <w:numId w:val="62"/>
        </w:numPr>
        <w:pBdr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Корень - “спасать от опасности”.</w:t>
      </w:r>
    </w:p>
    <w:p w:rsidR="00000000" w:rsidDel="00000000" w:rsidP="00000000" w:rsidRDefault="00000000" w:rsidRPr="00000000">
      <w:pPr>
        <w:numPr>
          <w:ilvl w:val="0"/>
          <w:numId w:val="62"/>
        </w:numPr>
        <w:pBdr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Значения в НЗ.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а. Исцеление от болезней.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Матф. 9:22; Мк. 5:34; 10:52; Лк. 8:48; 17:19;­18:42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б. Избавление от временной опасности.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Матф.  8:25; Mк. 3:4; Лк. 6:9; Деян. 27:20,31; </w:t>
      </w:r>
    </w:p>
    <w:p w:rsidR="00000000" w:rsidDel="00000000" w:rsidP="00000000" w:rsidRDefault="00000000" w:rsidRPr="00000000">
      <w:pPr>
        <w:pBdr/>
        <w:ind w:left="2880" w:firstLine="720"/>
        <w:contextualSpacing w:val="0"/>
        <w:rPr/>
      </w:pPr>
      <w:r w:rsidDel="00000000" w:rsidR="00000000" w:rsidRPr="00000000">
        <w:rPr>
          <w:rtl w:val="0"/>
        </w:rPr>
        <w:t xml:space="preserve">    Евр. 5:7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в.  Спасение от грехов.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Матф. 1:21; Рим. 5:9; 1 Фес. 5:9; 2 Кор. 7:10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II.           Евангелие благодати.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А. Значение и употребление слова “благодать”.</w:t>
      </w:r>
    </w:p>
    <w:p w:rsidR="00000000" w:rsidDel="00000000" w:rsidP="00000000" w:rsidRDefault="00000000" w:rsidRPr="00000000">
      <w:pPr>
        <w:numPr>
          <w:ilvl w:val="0"/>
          <w:numId w:val="52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Charis в Новом Завете. </w:t>
      </w:r>
    </w:p>
    <w:p w:rsidR="00000000" w:rsidDel="00000000" w:rsidP="00000000" w:rsidRDefault="00000000" w:rsidRPr="00000000">
      <w:pPr>
        <w:numPr>
          <w:ilvl w:val="1"/>
          <w:numId w:val="52"/>
        </w:numPr>
        <w:pBdr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Изначально означало все то в предмете, что доставляет радость смотрящему - </w:t>
      </w:r>
      <w:r w:rsidDel="00000000" w:rsidR="00000000" w:rsidRPr="00000000">
        <w:rPr>
          <w:color w:val="212121"/>
          <w:highlight w:val="white"/>
          <w:rtl w:val="0"/>
        </w:rPr>
        <w:t xml:space="preserve">Лк. 4:22 ; Кол. 4:6.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      б. Воплощение благодати - не качество, а само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  <w:tab/>
        <w:tab/>
        <w:tab/>
        <w:tab/>
        <w:t xml:space="preserve">действие - </w:t>
      </w:r>
      <w:r w:rsidDel="00000000" w:rsidR="00000000" w:rsidRPr="00000000">
        <w:rPr>
          <w:color w:val="212121"/>
          <w:highlight w:val="white"/>
          <w:rtl w:val="0"/>
        </w:rPr>
        <w:t xml:space="preserve">Лк 2:40.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 xml:space="preserve">        в.  Приобрело значение, связанное со спасением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 xml:space="preserve"> (“незаслуженный дар”, “незаслуженное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 xml:space="preserve"> благоволение”) - Рим 3:24; 5:15; 11:5 ; Еф. 2:8.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2. В контексте спасения.</w:t>
      </w:r>
    </w:p>
    <w:p w:rsidR="00000000" w:rsidDel="00000000" w:rsidP="00000000" w:rsidRDefault="00000000" w:rsidRPr="00000000">
      <w:pPr>
        <w:pBdr/>
        <w:ind w:left="2880" w:firstLine="720"/>
        <w:contextualSpacing w:val="0"/>
        <w:rPr/>
      </w:pPr>
      <w:r w:rsidDel="00000000" w:rsidR="00000000" w:rsidRPr="00000000">
        <w:rPr>
          <w:rtl w:val="0"/>
        </w:rPr>
        <w:t xml:space="preserve">а. Отношение Бога к людям - Еф. 2:7.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б. Действие Божье ради человека - Тит. 2:11.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в. Дар Божий человеку - Еф.4:7.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г.  Сила Божья, действующая в человеке, -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                                                     1 Кор. 15:10.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д. Божий путь спасения человека - Рим. 3:24.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е. Присутствие Бога, в которое человек входит по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вере, где он испытывает Божьи благословения, -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Рим. 5:2.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3. Природа благодати.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а. Выражение любви как атрибута Бога.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б. Благодать - это проявление Божьей славы.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Ин.  1:14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                                </w:t>
        <w:tab/>
        <w:t xml:space="preserve">               1Тим. 1:11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Исх. 33:18-19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4. Определение благодати.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    Действие божественной любви, проявляемое в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    незаслуженном благоволении к человеку.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5.  Сравнение благодати и справедливости.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6. Отличие общей благодати от спасительной благодати.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Б. Источник и средство благодати.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9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Все три Личности Божества.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2)   Передается через Иисуса Христа.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В. Дела благодати.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2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Избрание - </w:t>
      </w:r>
      <w:r w:rsidDel="00000000" w:rsidR="00000000" w:rsidRPr="00000000">
        <w:rPr>
          <w:color w:val="212121"/>
          <w:highlight w:val="white"/>
          <w:rtl w:val="0"/>
        </w:rPr>
        <w:t xml:space="preserve">Рим. 11 : 5.</w:t>
      </w:r>
    </w:p>
    <w:p w:rsidR="00000000" w:rsidDel="00000000" w:rsidP="00000000" w:rsidRDefault="00000000" w:rsidRPr="00000000">
      <w:pPr>
        <w:numPr>
          <w:ilvl w:val="0"/>
          <w:numId w:val="72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Призвание - </w:t>
      </w:r>
      <w:r w:rsidDel="00000000" w:rsidR="00000000" w:rsidRPr="00000000">
        <w:rPr>
          <w:color w:val="212121"/>
          <w:highlight w:val="white"/>
          <w:rtl w:val="0"/>
        </w:rPr>
        <w:t xml:space="preserve">Гал. 1:15.</w:t>
      </w:r>
    </w:p>
    <w:p w:rsidR="00000000" w:rsidDel="00000000" w:rsidP="00000000" w:rsidRDefault="00000000" w:rsidRPr="00000000">
      <w:pPr>
        <w:numPr>
          <w:ilvl w:val="0"/>
          <w:numId w:val="72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Вера - </w:t>
      </w:r>
      <w:r w:rsidDel="00000000" w:rsidR="00000000" w:rsidRPr="00000000">
        <w:rPr>
          <w:color w:val="212121"/>
          <w:highlight w:val="white"/>
          <w:rtl w:val="0"/>
        </w:rPr>
        <w:t xml:space="preserve">Деян. 18:27.</w:t>
      </w:r>
    </w:p>
    <w:p w:rsidR="00000000" w:rsidDel="00000000" w:rsidP="00000000" w:rsidRDefault="00000000" w:rsidRPr="00000000">
      <w:pPr>
        <w:numPr>
          <w:ilvl w:val="0"/>
          <w:numId w:val="72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Спасение - Еф.2:8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2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Оправдание - </w:t>
      </w:r>
      <w:r w:rsidDel="00000000" w:rsidR="00000000" w:rsidRPr="00000000">
        <w:rPr>
          <w:color w:val="212121"/>
          <w:highlight w:val="white"/>
          <w:rtl w:val="0"/>
        </w:rPr>
        <w:t xml:space="preserve">Тит. 3:7.</w:t>
      </w:r>
    </w:p>
    <w:p w:rsidR="00000000" w:rsidDel="00000000" w:rsidP="00000000" w:rsidRDefault="00000000" w:rsidRPr="00000000">
      <w:pPr>
        <w:numPr>
          <w:ilvl w:val="0"/>
          <w:numId w:val="72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Предстояние - Рим.5:2.</w:t>
      </w:r>
    </w:p>
    <w:p w:rsidR="00000000" w:rsidDel="00000000" w:rsidP="00000000" w:rsidRDefault="00000000" w:rsidRPr="00000000">
      <w:pPr>
        <w:numPr>
          <w:ilvl w:val="0"/>
          <w:numId w:val="72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Вечная жизнь - Рим. 5:21.</w:t>
      </w:r>
    </w:p>
    <w:p w:rsidR="00000000" w:rsidDel="00000000" w:rsidP="00000000" w:rsidRDefault="00000000" w:rsidRPr="00000000">
      <w:pPr>
        <w:numPr>
          <w:ilvl w:val="0"/>
          <w:numId w:val="72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Прощение - Еф. 1:7.</w:t>
      </w:r>
    </w:p>
    <w:p w:rsidR="00000000" w:rsidDel="00000000" w:rsidP="00000000" w:rsidRDefault="00000000" w:rsidRPr="00000000">
      <w:pPr>
        <w:numPr>
          <w:ilvl w:val="0"/>
          <w:numId w:val="72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Утешение и надежда - 2Фес.2:16.</w:t>
      </w:r>
    </w:p>
    <w:p w:rsidR="00000000" w:rsidDel="00000000" w:rsidP="00000000" w:rsidRDefault="00000000" w:rsidRPr="00000000">
      <w:pPr>
        <w:numPr>
          <w:ilvl w:val="0"/>
          <w:numId w:val="72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Сила - 2Тим.2:1.</w:t>
      </w:r>
    </w:p>
    <w:p w:rsidR="00000000" w:rsidDel="00000000" w:rsidP="00000000" w:rsidRDefault="00000000" w:rsidRPr="00000000">
      <w:pPr>
        <w:numPr>
          <w:ilvl w:val="0"/>
          <w:numId w:val="72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Работа в христианском служении - Еф. 3:8.</w:t>
      </w:r>
    </w:p>
    <w:p w:rsidR="00000000" w:rsidDel="00000000" w:rsidP="00000000" w:rsidRDefault="00000000" w:rsidRPr="00000000">
      <w:pPr>
        <w:numPr>
          <w:ilvl w:val="0"/>
          <w:numId w:val="72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 Приемлемое служение Богу - Евр. 12:28. </w:t>
      </w:r>
    </w:p>
    <w:p w:rsidR="00000000" w:rsidDel="00000000" w:rsidP="00000000" w:rsidRDefault="00000000" w:rsidRPr="00000000">
      <w:pPr>
        <w:numPr>
          <w:ilvl w:val="0"/>
          <w:numId w:val="72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Все, что мы есть во Христе - 2Кор. 15:10. </w:t>
      </w:r>
    </w:p>
    <w:p w:rsidR="00000000" w:rsidDel="00000000" w:rsidP="00000000" w:rsidRDefault="00000000" w:rsidRPr="00000000">
      <w:pPr>
        <w:numPr>
          <w:ilvl w:val="0"/>
          <w:numId w:val="72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Освящение - </w:t>
      </w:r>
      <w:r w:rsidDel="00000000" w:rsidR="00000000" w:rsidRPr="00000000">
        <w:rPr>
          <w:color w:val="212121"/>
          <w:highlight w:val="white"/>
          <w:rtl w:val="0"/>
        </w:rPr>
        <w:t xml:space="preserve">Фил. 2 : 12,13; Евр. 10:14.</w:t>
      </w:r>
    </w:p>
    <w:p w:rsidR="00000000" w:rsidDel="00000000" w:rsidP="00000000" w:rsidRDefault="00000000" w:rsidRPr="00000000">
      <w:pPr>
        <w:numPr>
          <w:ilvl w:val="0"/>
          <w:numId w:val="72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Вознаграждение.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Г. Неверное отношение к благодати.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8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Отвержение.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8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Отношение, основанное на компромиссе.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3.   Восприятие благодати как чего-то само собой разумеющегося.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left"/>
        <w:rPr/>
      </w:pPr>
      <w:r w:rsidDel="00000000" w:rsidR="00000000" w:rsidRPr="00000000">
        <w:rPr>
          <w:rtl w:val="0"/>
        </w:rPr>
        <w:t xml:space="preserve">Доктрина искупления (лекция 2).</w:t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Библейское учение о заместительной жертве Христа.</w:t>
      </w:r>
    </w:p>
    <w:p w:rsidR="00000000" w:rsidDel="00000000" w:rsidP="00000000" w:rsidRDefault="00000000" w:rsidRPr="00000000">
      <w:pPr>
        <w:numPr>
          <w:ilvl w:val="0"/>
          <w:numId w:val="17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Библейские данные.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а. Искупительная (заместительная) жертва.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 НЗ дело Христа рассматривается как жертва.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Искупление имеет дело с тем, что последствием греха и вины служит наказание. Чтобы искупить грех, необходимо понести наказание за грех, снять ответственность с другого. Искупить - т.е. заплатить за преступление или грех, освободить от ответственности того, кто виновен в совершении преступления.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                                 б. Умилостивление.</w:t>
      </w:r>
    </w:p>
    <w:p w:rsidR="00000000" w:rsidDel="00000000" w:rsidP="00000000" w:rsidRDefault="00000000" w:rsidRPr="00000000">
      <w:pPr>
        <w:numPr>
          <w:ilvl w:val="0"/>
          <w:numId w:val="10"/>
        </w:numPr>
        <w:pBdr/>
        <w:ind w:left="43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Значение. </w:t>
      </w:r>
    </w:p>
    <w:p w:rsidR="00000000" w:rsidDel="00000000" w:rsidP="00000000" w:rsidRDefault="00000000" w:rsidRPr="00000000">
      <w:pPr>
        <w:pBdr/>
        <w:ind w:left="4320" w:firstLine="0"/>
        <w:contextualSpacing w:val="0"/>
        <w:rPr/>
      </w:pPr>
      <w:r w:rsidDel="00000000" w:rsidR="00000000" w:rsidRPr="00000000">
        <w:rPr>
          <w:rtl w:val="0"/>
        </w:rPr>
        <w:t xml:space="preserve">а. В Ветхом Завете слово kaphar означает “покрывать”.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Три важных момента: </w:t>
      </w:r>
    </w:p>
    <w:p w:rsidR="00000000" w:rsidDel="00000000" w:rsidP="00000000" w:rsidRDefault="00000000" w:rsidRPr="00000000">
      <w:pPr>
        <w:numPr>
          <w:ilvl w:val="0"/>
          <w:numId w:val="56"/>
        </w:numPr>
        <w:pBdr/>
        <w:ind w:left="57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Относится  к греху. </w:t>
      </w:r>
    </w:p>
    <w:p w:rsidR="00000000" w:rsidDel="00000000" w:rsidP="00000000" w:rsidRDefault="00000000" w:rsidRPr="00000000">
      <w:pPr>
        <w:numPr>
          <w:ilvl w:val="0"/>
          <w:numId w:val="56"/>
        </w:numPr>
        <w:pBdr/>
        <w:ind w:left="57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Следствие умилостивления  - очищение и прощение. </w:t>
      </w:r>
    </w:p>
    <w:p w:rsidR="00000000" w:rsidDel="00000000" w:rsidP="00000000" w:rsidRDefault="00000000" w:rsidRPr="00000000">
      <w:pPr>
        <w:numPr>
          <w:ilvl w:val="0"/>
          <w:numId w:val="56"/>
        </w:numPr>
        <w:pBdr/>
        <w:ind w:left="57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Очищение и прощение происходит пред Господом.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</w:t>
      </w:r>
      <w:r w:rsidDel="00000000" w:rsidR="00000000" w:rsidRPr="00000000">
        <w:rPr>
          <w:color w:val="212121"/>
          <w:highlight w:val="white"/>
          <w:rtl w:val="0"/>
        </w:rPr>
        <w:t xml:space="preserve">Лев. 4:35; 10:17,16:30.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Грех вызывает Божий гнев, а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“покрытие” греха обеспечивает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устранение Божьего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недовольства грехом.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       б. Значение в  Новом Завете -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“умиротворять”, “умилостивлять”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“примирять”.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               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2. Необходимость умилостивления.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3. Умилостивление в служении Христа.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  Рим. 3:25; Евр. 2:17; 1 Ин. 2:2; 4:10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4. Неверные представления об умилостивлении.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в. Искупление. </w:t>
      </w:r>
    </w:p>
    <w:p w:rsidR="00000000" w:rsidDel="00000000" w:rsidP="00000000" w:rsidRDefault="00000000" w:rsidRPr="00000000">
      <w:pPr>
        <w:numPr>
          <w:ilvl w:val="0"/>
          <w:numId w:val="24"/>
        </w:numPr>
        <w:pBdr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 Новом Завете: </w:t>
      </w:r>
    </w:p>
    <w:p w:rsidR="00000000" w:rsidDel="00000000" w:rsidP="00000000" w:rsidRDefault="00000000" w:rsidRPr="00000000">
      <w:pPr>
        <w:numPr>
          <w:ilvl w:val="1"/>
          <w:numId w:val="24"/>
        </w:numPr>
        <w:pBdr/>
        <w:ind w:left="4320" w:hanging="360"/>
        <w:contextualSpacing w:val="1"/>
        <w:rPr/>
      </w:pPr>
      <w:r w:rsidDel="00000000" w:rsidR="00000000" w:rsidRPr="00000000">
        <w:rPr>
          <w:color w:val="212121"/>
          <w:highlight w:val="white"/>
          <w:rtl w:val="0"/>
        </w:rPr>
        <w:t xml:space="preserve">Аgoradzo - приобрести на рынке. Идея заключается в том, что неспасенные являются рабами греха, а тот, кто хочет выкупить раба, должен занять его место и пролить кровь в качестве выкупа (цена искупления).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Библейские тексты: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 xml:space="preserve">       б)  Lutroo: основное значение слова -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предоставлять свободу выкупленному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человеку. 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 Библейские тексты: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 xml:space="preserve">       в) Искупление имеет отношение к нашему греху.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 xml:space="preserve">          2)  Цена искупления.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 xml:space="preserve">           3) От чего мы искуплены?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а) Проклятие закона.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б) Ритуальный закон.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в) Вина за грех.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г) Власть греха.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д) Власть сатаны.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    Ин. 12:31; Кол. 2:15; Евр. 2:14,15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b w:val="1"/>
          <w:color w:val="212121"/>
          <w:highlight w:val="white"/>
          <w:rtl w:val="0"/>
        </w:rPr>
        <w:tab/>
        <w:tab/>
        <w:tab/>
      </w:r>
      <w:r w:rsidDel="00000000" w:rsidR="00000000" w:rsidRPr="00000000">
        <w:rPr>
          <w:color w:val="212121"/>
          <w:highlight w:val="white"/>
          <w:rtl w:val="0"/>
        </w:rPr>
        <w:tab/>
        <w:t xml:space="preserve">г. Примирение. </w:t>
      </w:r>
    </w:p>
    <w:p w:rsidR="00000000" w:rsidDel="00000000" w:rsidP="00000000" w:rsidRDefault="00000000" w:rsidRPr="00000000">
      <w:pPr>
        <w:numPr>
          <w:ilvl w:val="0"/>
          <w:numId w:val="16"/>
        </w:numPr>
        <w:pBdr/>
        <w:ind w:left="43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Значение слова.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а)  </w:t>
      </w:r>
      <w:r w:rsidDel="00000000" w:rsidR="00000000" w:rsidRPr="00000000">
        <w:rPr>
          <w:color w:val="212121"/>
          <w:highlight w:val="white"/>
          <w:rtl w:val="0"/>
        </w:rPr>
        <w:t xml:space="preserve">Библейский термин происходит </w:t>
      </w:r>
    </w:p>
    <w:p w:rsidR="00000000" w:rsidDel="00000000" w:rsidP="00000000" w:rsidRDefault="00000000" w:rsidRPr="00000000">
      <w:pPr>
        <w:pBdr/>
        <w:ind w:left="432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      от слова katallas, который означает</w:t>
      </w:r>
    </w:p>
    <w:p w:rsidR="00000000" w:rsidDel="00000000" w:rsidP="00000000" w:rsidRDefault="00000000" w:rsidRPr="00000000">
      <w:pPr>
        <w:pBdr/>
        <w:ind w:left="432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     “менять полностью”. Второе значение </w:t>
      </w:r>
    </w:p>
    <w:p w:rsidR="00000000" w:rsidDel="00000000" w:rsidP="00000000" w:rsidRDefault="00000000" w:rsidRPr="00000000">
      <w:pPr>
        <w:pBdr/>
        <w:ind w:left="432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      “примирения” - изменение </w:t>
      </w:r>
    </w:p>
    <w:p w:rsidR="00000000" w:rsidDel="00000000" w:rsidP="00000000" w:rsidRDefault="00000000" w:rsidRPr="00000000">
      <w:pPr>
        <w:pBdr/>
        <w:ind w:left="432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       взаимоотношений. </w:t>
      </w:r>
    </w:p>
    <w:p w:rsidR="00000000" w:rsidDel="00000000" w:rsidP="00000000" w:rsidRDefault="00000000" w:rsidRPr="00000000">
      <w:pPr>
        <w:pBdr/>
        <w:ind w:left="432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б)  Это восстановление взаимоотношений, </w:t>
      </w:r>
    </w:p>
    <w:p w:rsidR="00000000" w:rsidDel="00000000" w:rsidP="00000000" w:rsidRDefault="00000000" w:rsidRPr="00000000">
      <w:pPr>
        <w:pBdr/>
        <w:ind w:left="432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     общения, устранение враждебности. </w:t>
      </w:r>
    </w:p>
    <w:p w:rsidR="00000000" w:rsidDel="00000000" w:rsidP="00000000" w:rsidRDefault="00000000" w:rsidRPr="00000000">
      <w:pPr>
        <w:pBdr/>
        <w:ind w:left="432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                                                                   2)  Кто является объектом примирения? 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а) Луис Чеффер: мы должны примириться 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    с Богом, так как Бог не может измениться. 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    Человек враждебно настроен, и он должен 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     примириться с Богом. 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б) Мюррей считает, что объект примирения -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       Бог. Человек устраняется от Бога, Бог 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       устраняется от человека. Примирение 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       происходит, когда Бог проявляет 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       инициативу, чтобы устранить вражду. 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       Примирение не относится к устранению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       отчуждения в сердце грешника; это - 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       изменение в отношении Бога. 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в)  Правильная точка зрения. 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                                                                            В примирении участвуют и Бог, и человек. 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2. Заместительная природа искупления. </w:t>
        <w:tab/>
        <w:tab/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72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а. Значение замещения. </w:t>
      </w:r>
    </w:p>
    <w:p w:rsidR="00000000" w:rsidDel="00000000" w:rsidP="00000000" w:rsidRDefault="00000000" w:rsidRPr="00000000">
      <w:pPr>
        <w:pBdr/>
        <w:ind w:left="432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б. Основные свидетельства. </w:t>
      </w:r>
    </w:p>
    <w:p w:rsidR="00000000" w:rsidDel="00000000" w:rsidP="00000000" w:rsidRDefault="00000000" w:rsidRPr="00000000">
      <w:pPr>
        <w:numPr>
          <w:ilvl w:val="0"/>
          <w:numId w:val="20"/>
        </w:numPr>
        <w:pBdr/>
        <w:ind w:left="43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Библейские утверждения: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color w:val="212121"/>
          <w:highlight w:val="white"/>
          <w:rtl w:val="0"/>
        </w:rPr>
        <w:t xml:space="preserve">Ис.53 : 6,12</w:t>
        <w:br w:type="textWrapping"/>
        <w:tab/>
        <w:tab/>
        <w:tab/>
        <w:tab/>
        <w:tab/>
        <w:tab/>
        <w:t xml:space="preserve">Ин. 1:29</w:t>
        <w:br w:type="textWrapping"/>
        <w:tab/>
        <w:tab/>
        <w:tab/>
        <w:tab/>
        <w:tab/>
        <w:tab/>
        <w:t xml:space="preserve">2Кор 5:21</w:t>
        <w:br w:type="textWrapping"/>
        <w:tab/>
        <w:tab/>
        <w:tab/>
        <w:tab/>
        <w:tab/>
        <w:tab/>
        <w:t xml:space="preserve">Гал. 3:13</w:t>
        <w:br w:type="textWrapping"/>
        <w:tab/>
        <w:tab/>
        <w:tab/>
        <w:tab/>
        <w:tab/>
        <w:tab/>
        <w:t xml:space="preserve">Евр. 9:28</w:t>
        <w:br w:type="textWrapping"/>
        <w:tab/>
        <w:tab/>
        <w:tab/>
        <w:tab/>
        <w:tab/>
        <w:tab/>
        <w:t xml:space="preserve">1Пет. 2:24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    2) С предлогом anti (вместо):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Мф. 2:22; 5:38</w:t>
      </w:r>
    </w:p>
    <w:p w:rsidR="00000000" w:rsidDel="00000000" w:rsidP="00000000" w:rsidRDefault="00000000" w:rsidRPr="00000000">
      <w:pPr>
        <w:pBdr/>
        <w:ind w:left="3600" w:firstLine="720"/>
        <w:contextualSpacing w:val="0"/>
        <w:rPr/>
      </w:pPr>
      <w:r w:rsidDel="00000000" w:rsidR="00000000" w:rsidRPr="00000000">
        <w:rPr>
          <w:rtl w:val="0"/>
        </w:rPr>
        <w:t xml:space="preserve">Мф. 20:28</w:t>
      </w:r>
    </w:p>
    <w:p w:rsidR="00000000" w:rsidDel="00000000" w:rsidP="00000000" w:rsidRDefault="00000000" w:rsidRPr="00000000">
      <w:pPr>
        <w:pBdr/>
        <w:ind w:left="3600" w:firstLine="720"/>
        <w:contextualSpacing w:val="0"/>
        <w:rPr/>
      </w:pPr>
      <w:r w:rsidDel="00000000" w:rsidR="00000000" w:rsidRPr="00000000">
        <w:rPr>
          <w:rtl w:val="0"/>
        </w:rPr>
        <w:t xml:space="preserve">Мк. 10:45</w:t>
      </w:r>
    </w:p>
    <w:p w:rsidR="00000000" w:rsidDel="00000000" w:rsidP="00000000" w:rsidRDefault="00000000" w:rsidRPr="00000000">
      <w:pPr>
        <w:pBdr/>
        <w:ind w:left="3600" w:firstLine="720"/>
        <w:contextualSpacing w:val="0"/>
        <w:rPr/>
      </w:pPr>
      <w:r w:rsidDel="00000000" w:rsidR="00000000" w:rsidRPr="00000000">
        <w:rPr>
          <w:rtl w:val="0"/>
        </w:rPr>
        <w:t xml:space="preserve">Лк. 11:11</w:t>
      </w:r>
    </w:p>
    <w:p w:rsidR="00000000" w:rsidDel="00000000" w:rsidP="00000000" w:rsidRDefault="00000000" w:rsidRPr="00000000">
      <w:pPr>
        <w:pBdr/>
        <w:ind w:left="3600" w:firstLine="720"/>
        <w:contextualSpacing w:val="0"/>
        <w:rPr/>
      </w:pPr>
      <w:r w:rsidDel="00000000" w:rsidR="00000000" w:rsidRPr="00000000">
        <w:rPr>
          <w:rtl w:val="0"/>
        </w:rPr>
        <w:t xml:space="preserve">1Тим. 2:6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                                                          3) С предлогом huper (от имени, ради,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для пользы):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  Лк. 22:19-20</w:t>
      </w:r>
    </w:p>
    <w:p w:rsidR="00000000" w:rsidDel="00000000" w:rsidP="00000000" w:rsidRDefault="00000000" w:rsidRPr="00000000">
      <w:pPr>
        <w:pBdr/>
        <w:ind w:left="3600" w:firstLine="915"/>
        <w:contextualSpacing w:val="0"/>
        <w:rPr/>
      </w:pPr>
      <w:r w:rsidDel="00000000" w:rsidR="00000000" w:rsidRPr="00000000">
        <w:rPr>
          <w:rtl w:val="0"/>
        </w:rPr>
        <w:t xml:space="preserve">Ин. 6:51</w:t>
      </w:r>
    </w:p>
    <w:p w:rsidR="00000000" w:rsidDel="00000000" w:rsidP="00000000" w:rsidRDefault="00000000" w:rsidRPr="00000000">
      <w:pPr>
        <w:pBdr/>
        <w:ind w:left="3600" w:firstLine="915"/>
        <w:contextualSpacing w:val="0"/>
        <w:rPr/>
      </w:pPr>
      <w:r w:rsidDel="00000000" w:rsidR="00000000" w:rsidRPr="00000000">
        <w:rPr>
          <w:rtl w:val="0"/>
        </w:rPr>
        <w:t xml:space="preserve">Ин.10:15</w:t>
      </w:r>
    </w:p>
    <w:p w:rsidR="00000000" w:rsidDel="00000000" w:rsidP="00000000" w:rsidRDefault="00000000" w:rsidRPr="00000000">
      <w:pPr>
        <w:pBdr/>
        <w:ind w:left="3600" w:firstLine="915"/>
        <w:contextualSpacing w:val="0"/>
        <w:rPr/>
      </w:pPr>
      <w:r w:rsidDel="00000000" w:rsidR="00000000" w:rsidRPr="00000000">
        <w:rPr>
          <w:rtl w:val="0"/>
        </w:rPr>
        <w:t xml:space="preserve">Ин.15:13</w:t>
      </w:r>
    </w:p>
    <w:p w:rsidR="00000000" w:rsidDel="00000000" w:rsidP="00000000" w:rsidRDefault="00000000" w:rsidRPr="00000000">
      <w:pPr>
        <w:pBdr/>
        <w:ind w:left="3600" w:firstLine="915"/>
        <w:contextualSpacing w:val="0"/>
        <w:rPr/>
      </w:pPr>
      <w:r w:rsidDel="00000000" w:rsidR="00000000" w:rsidRPr="00000000">
        <w:rPr>
          <w:rtl w:val="0"/>
        </w:rPr>
        <w:t xml:space="preserve">Рим. 5:6-8</w:t>
      </w:r>
    </w:p>
    <w:p w:rsidR="00000000" w:rsidDel="00000000" w:rsidP="00000000" w:rsidRDefault="00000000" w:rsidRPr="00000000">
      <w:pPr>
        <w:pBdr/>
        <w:ind w:left="3600" w:firstLine="915"/>
        <w:contextualSpacing w:val="0"/>
        <w:rPr/>
      </w:pPr>
      <w:r w:rsidDel="00000000" w:rsidR="00000000" w:rsidRPr="00000000">
        <w:rPr>
          <w:rtl w:val="0"/>
        </w:rPr>
        <w:t xml:space="preserve">Рим.  8:32</w:t>
      </w:r>
    </w:p>
    <w:p w:rsidR="00000000" w:rsidDel="00000000" w:rsidP="00000000" w:rsidRDefault="00000000" w:rsidRPr="00000000">
      <w:pPr>
        <w:pBdr/>
        <w:ind w:left="3600" w:firstLine="915"/>
        <w:contextualSpacing w:val="0"/>
        <w:rPr/>
      </w:pPr>
      <w:r w:rsidDel="00000000" w:rsidR="00000000" w:rsidRPr="00000000">
        <w:rPr>
          <w:rtl w:val="0"/>
        </w:rPr>
        <w:t xml:space="preserve">2Кор. 5:14</w:t>
      </w:r>
    </w:p>
    <w:p w:rsidR="00000000" w:rsidDel="00000000" w:rsidP="00000000" w:rsidRDefault="00000000" w:rsidRPr="00000000">
      <w:pPr>
        <w:pBdr/>
        <w:ind w:left="3600" w:firstLine="915"/>
        <w:contextualSpacing w:val="0"/>
        <w:rPr/>
      </w:pPr>
      <w:r w:rsidDel="00000000" w:rsidR="00000000" w:rsidRPr="00000000">
        <w:rPr>
          <w:rtl w:val="0"/>
        </w:rPr>
        <w:t xml:space="preserve">2Кор. 5:21</w:t>
      </w:r>
    </w:p>
    <w:p w:rsidR="00000000" w:rsidDel="00000000" w:rsidP="00000000" w:rsidRDefault="00000000" w:rsidRPr="00000000">
      <w:pPr>
        <w:pBdr/>
        <w:ind w:left="3600" w:firstLine="915"/>
        <w:contextualSpacing w:val="0"/>
        <w:rPr/>
      </w:pPr>
      <w:r w:rsidDel="00000000" w:rsidR="00000000" w:rsidRPr="00000000">
        <w:rPr>
          <w:rtl w:val="0"/>
        </w:rPr>
        <w:t xml:space="preserve">Гал. 2:20</w:t>
      </w:r>
    </w:p>
    <w:p w:rsidR="00000000" w:rsidDel="00000000" w:rsidP="00000000" w:rsidRDefault="00000000" w:rsidRPr="00000000">
      <w:pPr>
        <w:pBdr/>
        <w:ind w:left="3600" w:firstLine="915"/>
        <w:contextualSpacing w:val="0"/>
        <w:rPr/>
      </w:pPr>
      <w:r w:rsidDel="00000000" w:rsidR="00000000" w:rsidRPr="00000000">
        <w:rPr>
          <w:rtl w:val="0"/>
        </w:rPr>
        <w:t xml:space="preserve">Гал. 3:13</w:t>
      </w:r>
    </w:p>
    <w:p w:rsidR="00000000" w:rsidDel="00000000" w:rsidP="00000000" w:rsidRDefault="00000000" w:rsidRPr="00000000">
      <w:pPr>
        <w:pBdr/>
        <w:ind w:left="3600" w:firstLine="915"/>
        <w:contextualSpacing w:val="0"/>
        <w:rPr/>
      </w:pPr>
      <w:r w:rsidDel="00000000" w:rsidR="00000000" w:rsidRPr="00000000">
        <w:rPr>
          <w:rtl w:val="0"/>
        </w:rPr>
        <w:t xml:space="preserve">Еф. 5:2, 25</w:t>
      </w:r>
    </w:p>
    <w:p w:rsidR="00000000" w:rsidDel="00000000" w:rsidP="00000000" w:rsidRDefault="00000000" w:rsidRPr="00000000">
      <w:pPr>
        <w:pBdr/>
        <w:ind w:left="3600" w:firstLine="915"/>
        <w:contextualSpacing w:val="0"/>
        <w:rPr/>
      </w:pPr>
      <w:r w:rsidDel="00000000" w:rsidR="00000000" w:rsidRPr="00000000">
        <w:rPr>
          <w:rtl w:val="0"/>
        </w:rPr>
        <w:t xml:space="preserve">1Тим. 2:5-6</w:t>
      </w:r>
    </w:p>
    <w:p w:rsidR="00000000" w:rsidDel="00000000" w:rsidP="00000000" w:rsidRDefault="00000000" w:rsidRPr="00000000">
      <w:pPr>
        <w:pBdr/>
        <w:ind w:left="3600" w:firstLine="915"/>
        <w:contextualSpacing w:val="0"/>
        <w:rPr/>
      </w:pPr>
      <w:r w:rsidDel="00000000" w:rsidR="00000000" w:rsidRPr="00000000">
        <w:rPr>
          <w:rtl w:val="0"/>
        </w:rPr>
        <w:t xml:space="preserve">Евр. 2:9</w:t>
      </w:r>
    </w:p>
    <w:p w:rsidR="00000000" w:rsidDel="00000000" w:rsidP="00000000" w:rsidRDefault="00000000" w:rsidRPr="00000000">
      <w:pPr>
        <w:pBdr/>
        <w:ind w:left="3600" w:firstLine="915"/>
        <w:contextualSpacing w:val="0"/>
        <w:rPr/>
      </w:pPr>
      <w:r w:rsidDel="00000000" w:rsidR="00000000" w:rsidRPr="00000000">
        <w:rPr>
          <w:rtl w:val="0"/>
        </w:rPr>
        <w:t xml:space="preserve">1Пет. 3:18</w:t>
        <w:tab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 4) с предлогом peri ( не указывает на идею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 замещения).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3.  Распространение искупления. </w:t>
      </w:r>
    </w:p>
    <w:p w:rsidR="00000000" w:rsidDel="00000000" w:rsidP="00000000" w:rsidRDefault="00000000" w:rsidRPr="00000000">
      <w:pPr>
        <w:numPr>
          <w:ilvl w:val="0"/>
          <w:numId w:val="45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Что это означает?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Четыре момента: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0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Ценность или достаточность.</w:t>
      </w:r>
    </w:p>
    <w:p w:rsidR="00000000" w:rsidDel="00000000" w:rsidP="00000000" w:rsidRDefault="00000000" w:rsidRPr="00000000">
      <w:pPr>
        <w:numPr>
          <w:ilvl w:val="0"/>
          <w:numId w:val="70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Жертва.</w:t>
      </w:r>
    </w:p>
    <w:p w:rsidR="00000000" w:rsidDel="00000000" w:rsidP="00000000" w:rsidRDefault="00000000" w:rsidRPr="00000000">
      <w:pPr>
        <w:numPr>
          <w:ilvl w:val="0"/>
          <w:numId w:val="70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Применение. </w:t>
      </w:r>
    </w:p>
    <w:p w:rsidR="00000000" w:rsidDel="00000000" w:rsidP="00000000" w:rsidRDefault="00000000" w:rsidRPr="00000000">
      <w:pPr>
        <w:numPr>
          <w:ilvl w:val="0"/>
          <w:numId w:val="70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Намерение.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   Распространяется ли искупление на всех людей?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2. Позиция ограниченного искупления.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а. Позиция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Христос умер ради спасения избранных. Его смерть не была жертвой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за  всех людей. Неизбранные могут извлечь из этого какую-то пользу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(благословения), но Христос не намеревался умирать за них.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б. Аргументы в защиту позиции. </w:t>
      </w:r>
    </w:p>
    <w:p w:rsidR="00000000" w:rsidDel="00000000" w:rsidP="00000000" w:rsidRDefault="00000000" w:rsidRPr="00000000">
      <w:pPr>
        <w:numPr>
          <w:ilvl w:val="0"/>
          <w:numId w:val="28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Все, что Бог намеревается сделать, Он делает.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   2)  Христос умер не только для того, чтобы обеспечить возможность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спасения. Христос умер, чтобы спасти людей.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  3)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   4)  Библейские аргументы.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а) Рим. 8:31-39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б) 2Кор.5:14-15 (ср. Рим. 6:8; Еф. 2:4-7; Кол. 3:3)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  <w:tab/>
        <w:tab/>
        <w:tab/>
        <w:t xml:space="preserve">в) Христос умер не за всех.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Ин. 10:15</w:t>
      </w:r>
    </w:p>
    <w:p w:rsidR="00000000" w:rsidDel="00000000" w:rsidP="00000000" w:rsidRDefault="00000000" w:rsidRPr="00000000">
      <w:pPr>
        <w:pBdr/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Ин. 11:51-52</w:t>
      </w:r>
    </w:p>
    <w:p w:rsidR="00000000" w:rsidDel="00000000" w:rsidP="00000000" w:rsidRDefault="00000000" w:rsidRPr="00000000">
      <w:pPr>
        <w:pBdr/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Ин.  15:13</w:t>
      </w:r>
    </w:p>
    <w:p w:rsidR="00000000" w:rsidDel="00000000" w:rsidP="00000000" w:rsidRDefault="00000000" w:rsidRPr="00000000">
      <w:pPr>
        <w:pBdr/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Деян. 20:28</w:t>
      </w:r>
    </w:p>
    <w:p w:rsidR="00000000" w:rsidDel="00000000" w:rsidP="00000000" w:rsidRDefault="00000000" w:rsidRPr="00000000">
      <w:pPr>
        <w:pBdr/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Еф.  5:25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                       5)  Тексты, которые используются против ограниченного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   искупления. 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2Кор. 5:14-15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2Кор. 5:19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>
      <w:pPr>
        <w:pBdr/>
        <w:ind w:left="3600"/>
        <w:contextualSpacing w:val="0"/>
        <w:rPr/>
      </w:pPr>
      <w:r w:rsidDel="00000000" w:rsidR="00000000" w:rsidRPr="00000000">
        <w:rPr>
          <w:rtl w:val="0"/>
        </w:rPr>
        <w:t xml:space="preserve">                                                        </w:t>
        <w:tab/>
        <w:t xml:space="preserve">1Ин. 2:2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Евр. 2:9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         Тит.  2:11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</w:t>
        <w:tab/>
        <w:t xml:space="preserve">2Пет. 2:1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3. Позиция неограниченного искупления.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5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Позиция.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Смерть Христа была искупительной жертвой за весь мир. Искупление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предоставляет возможность спасения всем, но применимо только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к избранным.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       б.  Аргументы в защиту позиции.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II. Доктрина избрания (лекция 3).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4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Избрание в прошлом. </w:t>
      </w:r>
    </w:p>
    <w:p w:rsidR="00000000" w:rsidDel="00000000" w:rsidP="00000000" w:rsidRDefault="00000000" w:rsidRPr="00000000">
      <w:pPr>
        <w:numPr>
          <w:ilvl w:val="0"/>
          <w:numId w:val="14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Значение избрания.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а. Общее значение.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б. В контексте спасения. </w:t>
      </w:r>
    </w:p>
    <w:p w:rsidR="00000000" w:rsidDel="00000000" w:rsidP="00000000" w:rsidRDefault="00000000" w:rsidRPr="00000000">
      <w:pPr>
        <w:pBdr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    Бог по благодати от начала вечности избирает определенных </w:t>
      </w:r>
    </w:p>
    <w:p w:rsidR="00000000" w:rsidDel="00000000" w:rsidP="00000000" w:rsidRDefault="00000000" w:rsidRPr="00000000">
      <w:pPr>
        <w:pBdr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    людей к спасению в Иисусе Христе.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    2. Библейские тексты об избрании в Писании.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а) Не говорится о спасении.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9"/>
        </w:numPr>
        <w:pBdr/>
        <w:ind w:left="43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Избрание Христа - 1</w:t>
      </w:r>
      <w:r w:rsidDel="00000000" w:rsidR="00000000" w:rsidRPr="00000000">
        <w:rPr>
          <w:color w:val="212121"/>
          <w:highlight w:val="white"/>
          <w:rtl w:val="0"/>
        </w:rPr>
        <w:t xml:space="preserve">Пет 2:6 ; Ис. 42:1.</w:t>
      </w:r>
    </w:p>
    <w:p w:rsidR="00000000" w:rsidDel="00000000" w:rsidP="00000000" w:rsidRDefault="00000000" w:rsidRPr="00000000">
      <w:pPr>
        <w:numPr>
          <w:ilvl w:val="0"/>
          <w:numId w:val="59"/>
        </w:numPr>
        <w:pBdr/>
        <w:ind w:left="43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Избрание ангелов - </w:t>
      </w:r>
      <w:r w:rsidDel="00000000" w:rsidR="00000000" w:rsidRPr="00000000">
        <w:rPr>
          <w:color w:val="212121"/>
          <w:highlight w:val="white"/>
          <w:rtl w:val="0"/>
        </w:rPr>
        <w:t xml:space="preserve">1Тим. 5:21.</w:t>
      </w:r>
    </w:p>
    <w:p w:rsidR="00000000" w:rsidDel="00000000" w:rsidP="00000000" w:rsidRDefault="00000000" w:rsidRPr="00000000">
      <w:pPr>
        <w:numPr>
          <w:ilvl w:val="0"/>
          <w:numId w:val="59"/>
        </w:numPr>
        <w:pBdr/>
        <w:ind w:left="43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Израиль - </w:t>
      </w:r>
      <w:r w:rsidDel="00000000" w:rsidR="00000000" w:rsidRPr="00000000">
        <w:rPr>
          <w:color w:val="212121"/>
          <w:highlight w:val="white"/>
          <w:rtl w:val="0"/>
        </w:rPr>
        <w:t xml:space="preserve">Ис. 45:4; 65:9, 22; Рим. 9:5.</w:t>
      </w:r>
    </w:p>
    <w:p w:rsidR="00000000" w:rsidDel="00000000" w:rsidP="00000000" w:rsidRDefault="00000000" w:rsidRPr="00000000">
      <w:pPr>
        <w:numPr>
          <w:ilvl w:val="0"/>
          <w:numId w:val="59"/>
        </w:numPr>
        <w:pBdr/>
        <w:ind w:left="43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Избрание на служение - </w:t>
      </w:r>
      <w:r w:rsidDel="00000000" w:rsidR="00000000" w:rsidRPr="00000000">
        <w:rPr>
          <w:color w:val="212121"/>
          <w:highlight w:val="white"/>
          <w:rtl w:val="0"/>
        </w:rPr>
        <w:t xml:space="preserve">Ин. 6:70; Деян. 9:15.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б) Говорится о спасении. </w:t>
      </w:r>
    </w:p>
    <w:p w:rsidR="00000000" w:rsidDel="00000000" w:rsidP="00000000" w:rsidRDefault="00000000" w:rsidRPr="00000000">
      <w:pPr>
        <w:numPr>
          <w:ilvl w:val="0"/>
          <w:numId w:val="32"/>
        </w:numPr>
        <w:pBdr/>
        <w:ind w:left="43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Используется избрание.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 </w:t>
      </w:r>
      <w:r w:rsidDel="00000000" w:rsidR="00000000" w:rsidRPr="00000000">
        <w:rPr>
          <w:color w:val="212121"/>
          <w:highlight w:val="white"/>
          <w:rtl w:val="0"/>
        </w:rPr>
        <w:t xml:space="preserve">Мф. 20:16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                                                                      Лк. 18:7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                                                                      Рим. 8:33; 11:5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                                                                       Еф. 1:4-6, 11-12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                                                                       Кол. 3:12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                                                                       1Фес.1:4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                                                                       2Тим. 2:10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                                                                       1Пет. 1:1-2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 xml:space="preserve">      2) Слово “избрание” не упоминается.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Ин. 17:2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                                                                        Деян. 18:10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                                                                        Рим. 9:23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 xml:space="preserve">      3)  Другие термины.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 xml:space="preserve">           Деян. 13:48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Еф. 1:5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Ин. 6:65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 xml:space="preserve">    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 xml:space="preserve">      4)  Доктрина об избрании логически вытекает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из доктрины о Божьей суверенности. </w:t>
        <w:tab/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Дан. 4:35 - суверенность абсолютна.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Еф. 1:11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 xml:space="preserve">       5) Было решено от начала вечности.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ab/>
        <w:tab/>
        <w:tab/>
        <w:tab/>
        <w:tab/>
        <w:tab/>
        <w:t xml:space="preserve">Еф..1:4</w:t>
      </w:r>
    </w:p>
    <w:p w:rsidR="00000000" w:rsidDel="00000000" w:rsidP="00000000" w:rsidRDefault="00000000" w:rsidRPr="00000000">
      <w:pPr>
        <w:pBdr/>
        <w:ind w:left="3600" w:firstLine="72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2Тим. 1:9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            Деян. 15:18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360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3600" w:firstLine="0"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       6) Ключевой текст. Рим. 9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в. Возможные основания для избрания.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г. Аргументы в защиту безусловного избрания. </w:t>
      </w:r>
    </w:p>
    <w:p w:rsidR="00000000" w:rsidDel="00000000" w:rsidP="00000000" w:rsidRDefault="00000000" w:rsidRPr="00000000">
      <w:pPr>
        <w:pBdr/>
        <w:contextualSpacing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7"/>
        </w:numPr>
        <w:pBdr/>
        <w:ind w:left="1440" w:hanging="360"/>
        <w:contextualSpacing w:val="1"/>
        <w:rPr>
          <w:color w:val="212121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                   2) Избрание, как и спасение, - по благодати и должно быть безусловным -  </w:t>
        <w:tab/>
        <w:tab/>
        <w:t xml:space="preserve">Рим.11:5-6; Еф. 1:5-6; 2:8-9; 2Тим. 1:9.</w:t>
        <w:tab/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720"/>
        <w:contextualSpacing w:val="0"/>
        <w:rPr/>
      </w:pPr>
      <w:r w:rsidDel="00000000" w:rsidR="00000000" w:rsidRPr="00000000">
        <w:rPr>
          <w:rtl w:val="0"/>
        </w:rPr>
        <w:t xml:space="preserve">        3) Единение верующего с Богом целиком зависит от Бога. 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Ин. 6:44 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Ин. 10:26-28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1Кор. 1:30 </w:t>
        <w:tab/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         4) Природа человека и его воля крайне испорчена. Человек не способен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 обратиться к Богу.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         5) Избрание основывается на благоволении, согласно Божьим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 установлениям.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          6) Писание учит, что спасение безусловно.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а. Не основано на воле человека - Рим. 9:16; Ин. 1:11-13.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б. Не основано на делах - Рим. 11:5-6; 2 Тим. 1:9; Еф. 2:8-9.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в. Не основано на выборе человека - Ин. 15:16.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г. Не основано на праведности, потому что ее у нас нет -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Рим. 3:10-12; Ис. 64:6.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7)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8) 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9) Избрание основано на предузнании Бога, поэтому оно безусловно. 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д. Значение предузнания. </w:t>
      </w:r>
    </w:p>
    <w:p w:rsidR="00000000" w:rsidDel="00000000" w:rsidP="00000000" w:rsidRDefault="00000000" w:rsidRPr="00000000">
      <w:pPr>
        <w:numPr>
          <w:ilvl w:val="0"/>
          <w:numId w:val="49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 Ветхом Завете - “знать”: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Амос 3:2 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                        Ос. 13:4-5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               Иер.  1:5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                         Наум 1:7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  <w:tab/>
        <w:tab/>
        <w:t xml:space="preserve">  Быт. 4:1 ср. Матф. 1:25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       2)    В Новом Завете: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а)  Матф. 7:23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                  </w:t>
        <w:tab/>
        <w:t xml:space="preserve">      Ин. 10:27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                             1Кор. 8:3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                             Гал. 4:9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                             2Тим.  2:19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                             1Ин. 2:3,4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б) Три греческих слова.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2. Возражения против безусловного избрания.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а. Богословские/библейские аргументы.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0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Как Бог может избирать кого-то безусловно, если Он не хочет, чтобы кто-либо погиб?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а) Понимание воли Божьей.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Два ответа на данное возражение.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5"/>
        </w:numPr>
        <w:pBdr/>
        <w:ind w:left="432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5"/>
        </w:numPr>
        <w:pBdr/>
        <w:ind w:left="43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Есть разница между Божьей волей и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Божьим желанием.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Божья воля </w:t>
        <w:tab/>
        <w:tab/>
        <w:tab/>
        <w:tab/>
        <w:tab/>
        <w:t xml:space="preserve">                                       Божье желание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Предписывающая воля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Распорядительная воля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Еф. 1:11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Совершенная воля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Нежелаемая воля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Четыре применения: 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Все происходит согласно Божьей воле. 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Не все происходит так, как Бог того хочет. 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        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б) Двойное предопределение. Как может Бог избрать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     кого-то для ада? Почему Бог так установил?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2) Разве Писание не говорит, что всякий может прийти к Богу? </w:t>
        <w:tab/>
        <w:tab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3) Как все это может быть верным в свете свободы человека?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а. Свободная воля.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0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Индетерминизм.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     2) Детерминизм.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    3) Определение свободной воли с позиции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         индетерминизма.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а) Абсолютная свободная воля подразумевает возможность выбора в соответствии с желаниями человека и осуществление этого выбора, совершение поступка без какого-либо внешнего принуждения (как установление Бога или принуждения со стороны земных властей или сил) и без какого-либо внутреннего принуждения (психологического или иного рода), то есть ничто не препятствует человеку поступить так, как он хочет. Чтобы быть абсолютно свободным, человек не только должен иметь возможность желать, но и исполнять все свои желания, причем это не должно быть обусловлено какими-либо внешними или внутренними факторами.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Обладает ли кто-либо такой волей?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б) Либертарная свободная воля.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в) Парадоксальный индетерминизм.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4) Определение свободной воли с позиции детерминизма.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а) Компатибилистская свободная воля.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    Каждый поступок человека обусловлен внешними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    факторами, которые играют решающую роль в выборе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    человека.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         б) Богословские концепции, связанные с волей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(Ж. Кальвин):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свободная воля  Адама и Евы  до грехопадения;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свобода выбирать только добро;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связанная воля.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  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          в)  Формы детерминизма: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4"/>
        </w:numPr>
        <w:pBdr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фатализм;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4"/>
        </w:numPr>
        <w:pBdr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крайний детерминизм;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4"/>
        </w:numPr>
        <w:pBdr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парадоксальный детерминизм;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>
      <w:pPr>
        <w:numPr>
          <w:ilvl w:val="0"/>
          <w:numId w:val="57"/>
        </w:numPr>
        <w:pBdr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умеренный детерминизм.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          б) Аргументы в защиту индетерминизма: </w:t>
      </w:r>
    </w:p>
    <w:p w:rsidR="00000000" w:rsidDel="00000000" w:rsidP="00000000" w:rsidRDefault="00000000" w:rsidRPr="00000000">
      <w:pPr>
        <w:numPr>
          <w:ilvl w:val="0"/>
          <w:numId w:val="12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Свободная воля не согласуется с детерминизмом;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      2) Детерминизм не оставляет места для  нравственной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ответственности;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                                 3) Библейские аргументы.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     в) Аргументы в защиту умеренного детерминизма: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а) Богословская значимость библейского текста  Еф. 1:11.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Как же Бог совершает все по изволению Своей воли?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Ответы индетерминистов.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Возражения детерминистов.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“Воля”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“По определению”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Цель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“Совершающего”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Чему учит Еф. 1:11?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            </w:t>
        <w:tab/>
        <w:t xml:space="preserve">      2) Философские аргументы.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    3) Компатибилизм умеренного  детерминизма и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     нравственная ответственность.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Рим. 9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</w:t>
        <w:tab/>
        <w:t xml:space="preserve">  г.  Практические возражения.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Зачем благовествовать?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  2)  Зачем молиться?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Б. Доктрина о призвании (лекция 4).</w:t>
      </w:r>
    </w:p>
    <w:p w:rsidR="00000000" w:rsidDel="00000000" w:rsidP="00000000" w:rsidRDefault="00000000" w:rsidRPr="00000000">
      <w:pPr>
        <w:numPr>
          <w:ilvl w:val="0"/>
          <w:numId w:val="18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Введение.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а. Место призвания в осуществлении спасения.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б. Писание говорит о двух видах призвания: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6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Общий призыв;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     2)  Действенный призыв.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в. Кто призывает? - Триединый Бог: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2"/>
        </w:numPr>
        <w:pBdr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Служение Отца - Рим. 8:30; 1 Кор. 1:9; 1 Фес. 2:12; 2 Тим. 1:8,9; 1 Пет. 5:10.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2"/>
        </w:numPr>
        <w:pBdr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Отец действует через Сына - Матф. 11:28; Лк. 5:32; Ин. 7:37.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2"/>
        </w:numPr>
        <w:pBdr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Христос призывает людей к Себе посредством Слова и Святого Духа - Матф.10:20; Ин. 15:26; Деян. 5:31,32.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2. Общий призыв.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80" w:hanging="720"/>
        <w:contextualSpacing w:val="0"/>
        <w:rPr/>
      </w:pPr>
      <w:r w:rsidDel="00000000" w:rsidR="00000000" w:rsidRPr="00000000">
        <w:rPr>
          <w:rtl w:val="0"/>
        </w:rPr>
        <w:t xml:space="preserve">a.     </w:t>
        <w:tab/>
        <w:t xml:space="preserve">Факты.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Ис. 45:22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Ис.51:1,6,7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Ин.7:37-38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Матф.11:28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Рим.10:18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Матф.22:2-14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 </w:t>
        <w:tab/>
        <w:tab/>
        <w:tab/>
        <w:t xml:space="preserve">Откр. 22:17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б.        Составляющие призыва: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8"/>
        </w:numPr>
        <w:pBdr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Провозглашение евангельских фактов и концепции искупления. Объяснение Божьего замысла искупления. 1Кор.15:1-4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8"/>
        </w:numPr>
        <w:pBdr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Приглашение принять Христа с покаянием и верой.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 </w:t>
        <w:tab/>
        <w:tab/>
        <w:tab/>
        <w:tab/>
        <w:t xml:space="preserve">Ин. 6:28,29; Деян.19:4; 2Кор. 5:11, 20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     3)  Обещание прощения и спасения.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Ин. 3:16-18, 36; 5:24, 40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                        в.    Характеристики внешнего или общего призыва: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pBdr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Общий или универсальный призыв. Он относится как к избранным, так и к неизбранным.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pBdr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Подлинный призыв. Бог желает спасения каждого.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>
      <w:pPr>
        <w:pBdr/>
        <w:ind w:left="2880" w:firstLine="720"/>
        <w:contextualSpacing w:val="0"/>
        <w:rPr/>
      </w:pPr>
      <w:r w:rsidDel="00000000" w:rsidR="00000000" w:rsidRPr="00000000">
        <w:rPr>
          <w:rtl w:val="0"/>
        </w:rPr>
        <w:t xml:space="preserve">Возражение: Этот призыв не может быть</w:t>
      </w:r>
    </w:p>
    <w:p w:rsidR="00000000" w:rsidDel="00000000" w:rsidP="00000000" w:rsidRDefault="00000000" w:rsidRPr="00000000">
      <w:pPr>
        <w:pBdr/>
        <w:ind w:left="2880" w:firstLine="720"/>
        <w:contextualSpacing w:val="0"/>
        <w:rPr/>
      </w:pPr>
      <w:r w:rsidDel="00000000" w:rsidR="00000000" w:rsidRPr="00000000">
        <w:rPr>
          <w:rtl w:val="0"/>
        </w:rPr>
        <w:t xml:space="preserve">подлинным, так как ответят на призыв только </w:t>
      </w:r>
    </w:p>
    <w:p w:rsidR="00000000" w:rsidDel="00000000" w:rsidP="00000000" w:rsidRDefault="00000000" w:rsidRPr="00000000">
      <w:pPr>
        <w:pBdr/>
        <w:ind w:left="2880" w:firstLine="720"/>
        <w:contextualSpacing w:val="0"/>
        <w:rPr/>
      </w:pPr>
      <w:r w:rsidDel="00000000" w:rsidR="00000000" w:rsidRPr="00000000">
        <w:rPr>
          <w:rtl w:val="0"/>
        </w:rPr>
        <w:t xml:space="preserve">избранные.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Ответ на возражение: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3. Особый, действенный или внутренний призыв.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а. Факты.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440" w:firstLine="720"/>
        <w:contextualSpacing w:val="0"/>
        <w:rPr/>
      </w:pPr>
      <w:r w:rsidDel="00000000" w:rsidR="00000000" w:rsidRPr="00000000">
        <w:rPr>
          <w:rtl w:val="0"/>
        </w:rPr>
        <w:tab/>
        <w:t xml:space="preserve">Рим.8:30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1Кор.1:9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1Кор. 1:23,24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Лк. 14:23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б. Призыв обращен только к избранным.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Действенный призыв возможен только на основе общего призыва. Он обращен только к избранным и производит действие в их сердцах. Действенный призыв случается однажды, и при этом достигается цель.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9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Избранные - это: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Рим. 8:28-30</w:t>
      </w:r>
    </w:p>
    <w:p w:rsidR="00000000" w:rsidDel="00000000" w:rsidP="00000000" w:rsidRDefault="00000000" w:rsidRPr="00000000">
      <w:pPr>
        <w:pBdr/>
        <w:ind w:left="1440" w:firstLine="720"/>
        <w:contextualSpacing w:val="0"/>
        <w:rPr/>
      </w:pPr>
      <w:r w:rsidDel="00000000" w:rsidR="00000000" w:rsidRPr="00000000">
        <w:rPr>
          <w:rtl w:val="0"/>
        </w:rPr>
        <w:t xml:space="preserve">1Кор. 1:2</w:t>
      </w:r>
    </w:p>
    <w:p w:rsidR="00000000" w:rsidDel="00000000" w:rsidP="00000000" w:rsidRDefault="00000000" w:rsidRPr="00000000">
      <w:pPr>
        <w:pBdr/>
        <w:ind w:left="1440" w:firstLine="720"/>
        <w:contextualSpacing w:val="0"/>
        <w:rPr/>
      </w:pPr>
      <w:r w:rsidDel="00000000" w:rsidR="00000000" w:rsidRPr="00000000">
        <w:rPr>
          <w:rtl w:val="0"/>
        </w:rPr>
        <w:t xml:space="preserve">Отк.17:14.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  2)   Действенный призыв основан на избрании.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2Фес. 2:13, 14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в. Что происходит в момент действенного призыва?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9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Представление (презентация) Евангелия, т.е. общее призвание.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Рим. 10:17; 2Фес. 2:14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  2)  Дух Святой совершает Свое действие внутри нас.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            г. Природа призыва: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Действенный - приводит к спасению.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1Петра 2:9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     2)  Непреложный.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Это означает, что призванные, принявшие Христа, будут  сохранены и в итоге получат спасение, потому что Бог не изменит Своего решения. 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Рим. 8:28-30; 11:29 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                                        3) Святой и небесный. 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         </w:t>
      </w:r>
    </w:p>
    <w:p w:rsidR="00000000" w:rsidDel="00000000" w:rsidP="00000000" w:rsidRDefault="00000000" w:rsidRPr="00000000">
      <w:pPr>
        <w:pBdr/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2Тим 1:9; Евр. 3:1; Фил. 3:14; 1Петра 1:2; ср. 1Петра 1:15</w:t>
      </w:r>
    </w:p>
    <w:p w:rsidR="00000000" w:rsidDel="00000000" w:rsidP="00000000" w:rsidRDefault="00000000" w:rsidRPr="00000000">
      <w:pPr>
        <w:pBdr/>
        <w:ind w:left="216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     4) Целенаправленный (телеологический):</w:t>
      </w:r>
    </w:p>
    <w:p w:rsidR="00000000" w:rsidDel="00000000" w:rsidP="00000000" w:rsidRDefault="00000000" w:rsidRPr="00000000">
      <w:pPr>
        <w:pBdr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216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           1Петра 2:9 - быть свидетелями Божьей благодати; </w:t>
      </w:r>
    </w:p>
    <w:p w:rsidR="00000000" w:rsidDel="00000000" w:rsidP="00000000" w:rsidRDefault="00000000" w:rsidRPr="00000000">
      <w:pPr>
        <w:pBdr/>
        <w:ind w:left="2880" w:firstLine="720"/>
        <w:contextualSpacing w:val="0"/>
        <w:rPr/>
      </w:pPr>
      <w:r w:rsidDel="00000000" w:rsidR="00000000" w:rsidRPr="00000000">
        <w:rPr>
          <w:rtl w:val="0"/>
        </w:rPr>
        <w:t xml:space="preserve">1Петра .3:9 - наследовать благословение;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1Кор.1:9 - быть в общении со Христом; 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Гал. 5:13 - призваны к свободе; 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1Кор..7:15 - призваны к миру;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1Фес. 4:7 - призваны к святости; </w:t>
      </w:r>
    </w:p>
    <w:p w:rsidR="00000000" w:rsidDel="00000000" w:rsidP="00000000" w:rsidRDefault="00000000" w:rsidRPr="00000000">
      <w:pPr>
        <w:pBdr/>
        <w:ind w:left="3600"/>
        <w:contextualSpacing w:val="0"/>
        <w:rPr/>
      </w:pPr>
      <w:r w:rsidDel="00000000" w:rsidR="00000000" w:rsidRPr="00000000">
        <w:rPr>
          <w:rtl w:val="0"/>
        </w:rPr>
        <w:t xml:space="preserve">                                                        </w:t>
        <w:tab/>
        <w:t xml:space="preserve">Еф. 4:4 - призваны к надежде;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1Тим. 6:12 - призваны к вечной жизни;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1Фес. 2:12 -  призваны к Божьему царству;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1Пет. 2:20-21 - призваны переносить скорби и страдания ради Христа. </w:t>
      </w:r>
    </w:p>
    <w:p w:rsidR="00000000" w:rsidDel="00000000" w:rsidP="00000000" w:rsidRDefault="00000000" w:rsidRPr="00000000">
      <w:pPr>
        <w:pBdr/>
        <w:ind w:left="216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III. Совершение спасения (лекция 5).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А. Доктрина возрождения. </w:t>
      </w:r>
    </w:p>
    <w:p w:rsidR="00000000" w:rsidDel="00000000" w:rsidP="00000000" w:rsidRDefault="00000000" w:rsidRPr="00000000">
      <w:pPr>
        <w:numPr>
          <w:ilvl w:val="0"/>
          <w:numId w:val="42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Концепция возрождения.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</w:t>
      </w:r>
    </w:p>
    <w:p w:rsidR="00000000" w:rsidDel="00000000" w:rsidP="00000000" w:rsidRDefault="00000000" w:rsidRPr="00000000">
      <w:pPr>
        <w:pBdr/>
        <w:ind w:left="2880" w:hanging="720"/>
        <w:contextualSpacing w:val="0"/>
        <w:rPr/>
      </w:pPr>
      <w:r w:rsidDel="00000000" w:rsidR="00000000" w:rsidRPr="00000000">
        <w:rPr>
          <w:rtl w:val="0"/>
        </w:rPr>
        <w:t xml:space="preserve">a.     </w:t>
        <w:tab/>
        <w:t xml:space="preserve">Используемые термины.</w:t>
      </w:r>
    </w:p>
    <w:p w:rsidR="00000000" w:rsidDel="00000000" w:rsidP="00000000" w:rsidRDefault="00000000" w:rsidRPr="00000000">
      <w:pPr>
        <w:pBdr/>
        <w:ind w:left="3600" w:hanging="720"/>
        <w:contextualSpacing w:val="0"/>
        <w:rPr>
          <w:u w:val="single"/>
        </w:rPr>
      </w:pPr>
      <w:r w:rsidDel="00000000" w:rsidR="00000000" w:rsidRPr="00000000">
        <w:rPr>
          <w:rtl w:val="0"/>
        </w:rPr>
        <w:t xml:space="preserve">1)     </w:t>
        <w:tab/>
        <w:t xml:space="preserve">Возрождение - </w:t>
      </w:r>
      <w:r w:rsidDel="00000000" w:rsidR="00000000" w:rsidRPr="00000000">
        <w:rPr>
          <w:u w:val="single"/>
          <w:rtl w:val="0"/>
        </w:rPr>
        <w:t xml:space="preserve">Palingenesia.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2880" w:firstLine="720"/>
        <w:contextualSpacing w:val="0"/>
        <w:rPr/>
      </w:pPr>
      <w:r w:rsidDel="00000000" w:rsidR="00000000" w:rsidRPr="00000000">
        <w:rPr>
          <w:rtl w:val="0"/>
        </w:rPr>
        <w:t xml:space="preserve">Матф. 19:28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Тит. 3:5 -  только этот фрагмент говорит о начале новой жизни для христиан. 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3600" w:hanging="720"/>
        <w:contextualSpacing w:val="0"/>
        <w:rPr>
          <w:u w:val="single"/>
        </w:rPr>
      </w:pPr>
      <w:r w:rsidDel="00000000" w:rsidR="00000000" w:rsidRPr="00000000">
        <w:rPr>
          <w:rtl w:val="0"/>
        </w:rPr>
        <w:t xml:space="preserve">2)     </w:t>
        <w:tab/>
        <w:t xml:space="preserve">Рожденный свыше  - </w:t>
      </w:r>
      <w:r w:rsidDel="00000000" w:rsidR="00000000" w:rsidRPr="00000000">
        <w:rPr>
          <w:u w:val="single"/>
          <w:rtl w:val="0"/>
        </w:rPr>
        <w:t xml:space="preserve">Gennao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0"/>
        </w:rPr>
        <w:t xml:space="preserve">Annagennao.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Ин. 1:13; 3:4, 5,6,8.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1Пет. 1:23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          1Ин. 2:29; 3:9; 4:7; 5:1, 4, 18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3600" w:hanging="720"/>
        <w:contextualSpacing w:val="0"/>
        <w:rPr>
          <w:u w:val="single"/>
        </w:rPr>
      </w:pPr>
      <w:r w:rsidDel="00000000" w:rsidR="00000000" w:rsidRPr="00000000">
        <w:rPr>
          <w:rtl w:val="0"/>
        </w:rPr>
        <w:t xml:space="preserve">3)     </w:t>
        <w:tab/>
        <w:t xml:space="preserve">Родиться свыше, заново - </w:t>
      </w:r>
      <w:r w:rsidDel="00000000" w:rsidR="00000000" w:rsidRPr="00000000">
        <w:rPr>
          <w:u w:val="single"/>
          <w:rtl w:val="0"/>
        </w:rPr>
        <w:t xml:space="preserve">Gennao Anothen.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Ин. 3:3,7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3600" w:hanging="720"/>
        <w:contextualSpacing w:val="0"/>
        <w:rPr>
          <w:u w:val="single"/>
        </w:rPr>
      </w:pPr>
      <w:r w:rsidDel="00000000" w:rsidR="00000000" w:rsidRPr="00000000">
        <w:rPr>
          <w:rtl w:val="0"/>
        </w:rPr>
        <w:t xml:space="preserve">4)     </w:t>
        <w:tab/>
        <w:t xml:space="preserve">Родить  - </w:t>
      </w:r>
      <w:r w:rsidDel="00000000" w:rsidR="00000000" w:rsidRPr="00000000">
        <w:rPr>
          <w:u w:val="single"/>
          <w:rtl w:val="0"/>
        </w:rPr>
        <w:t xml:space="preserve">Apokueo.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 Иак. 1:18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2880" w:hanging="720"/>
        <w:contextualSpacing w:val="0"/>
        <w:rPr/>
      </w:pPr>
      <w:r w:rsidDel="00000000" w:rsidR="00000000" w:rsidRPr="00000000">
        <w:rPr>
          <w:rtl w:val="0"/>
        </w:rPr>
        <w:t xml:space="preserve">б.     </w:t>
        <w:tab/>
        <w:t xml:space="preserve">Результат - новое творение.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2 Кор. 5:17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Ин. 3:6-7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Ин. 1:12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2Пет. 1:4</w:t>
      </w:r>
    </w:p>
    <w:p w:rsidR="00000000" w:rsidDel="00000000" w:rsidP="00000000" w:rsidRDefault="00000000" w:rsidRPr="00000000">
      <w:pPr>
        <w:pBdr/>
        <w:ind w:left="2880" w:firstLine="720"/>
        <w:contextualSpacing w:val="0"/>
        <w:rPr/>
      </w:pPr>
      <w:r w:rsidDel="00000000" w:rsidR="00000000" w:rsidRPr="00000000">
        <w:rPr>
          <w:rtl w:val="0"/>
        </w:rPr>
        <w:t xml:space="preserve">Езек. 36:26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Ин. 3:3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в.      Определение возрождения.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          Возрождение - это Божье деяние, посредством которого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          человек освящается (принцип новой жизни). </w:t>
      </w:r>
    </w:p>
    <w:p w:rsidR="00000000" w:rsidDel="00000000" w:rsidP="00000000" w:rsidRDefault="00000000" w:rsidRPr="00000000">
      <w:pPr>
        <w:pBdr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           До возрождения основные стремления души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          не являются святыми, так как они обусловлены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          греховной природой.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При возрожднеии изменяются основные устремления нашей души. В результате мы добровольно принимаем решение обратиться к Богу и покаяться перед Ним. Это 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первое дело, которое совершается после возрождения.</w:t>
      </w:r>
    </w:p>
    <w:p w:rsidR="00000000" w:rsidDel="00000000" w:rsidP="00000000" w:rsidRDefault="00000000" w:rsidRPr="00000000">
      <w:pPr>
        <w:pBdr/>
        <w:ind w:left="216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Возрождение - это то, что совершает Бог, производя </w:t>
      </w:r>
    </w:p>
    <w:p w:rsidR="00000000" w:rsidDel="00000000" w:rsidP="00000000" w:rsidRDefault="00000000" w:rsidRPr="00000000">
      <w:pPr>
        <w:pBdr/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изменение сердца, что с человеческой стороны мы </w:t>
      </w:r>
    </w:p>
    <w:p w:rsidR="00000000" w:rsidDel="00000000" w:rsidP="00000000" w:rsidRDefault="00000000" w:rsidRPr="00000000">
      <w:pPr>
        <w:pBdr/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называем обращением.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2. Необходимость возрождения.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3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Человек духовно мертв.  Еф. 2:1</w:t>
      </w:r>
    </w:p>
    <w:p w:rsidR="00000000" w:rsidDel="00000000" w:rsidP="00000000" w:rsidRDefault="00000000" w:rsidRPr="00000000">
      <w:pPr>
        <w:numPr>
          <w:ilvl w:val="0"/>
          <w:numId w:val="73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Человек духовно слеп. 1Кор.2:14; Еф.4:18</w:t>
      </w:r>
    </w:p>
    <w:p w:rsidR="00000000" w:rsidDel="00000000" w:rsidP="00000000" w:rsidRDefault="00000000" w:rsidRPr="00000000">
      <w:pPr>
        <w:numPr>
          <w:ilvl w:val="0"/>
          <w:numId w:val="73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Человек - не дитя Божие. Еф. 2:2-3; Ин. 8:42-44</w:t>
      </w:r>
    </w:p>
    <w:p w:rsidR="00000000" w:rsidDel="00000000" w:rsidP="00000000" w:rsidRDefault="00000000" w:rsidRPr="00000000">
      <w:pPr>
        <w:numPr>
          <w:ilvl w:val="0"/>
          <w:numId w:val="73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Человек греховен пред Богом.  Ев.12:14</w:t>
      </w:r>
    </w:p>
    <w:p w:rsidR="00000000" w:rsidDel="00000000" w:rsidP="00000000" w:rsidRDefault="00000000" w:rsidRPr="00000000">
      <w:pPr>
        <w:numPr>
          <w:ilvl w:val="0"/>
          <w:numId w:val="73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Писание ясно говорит о необходимости возрождения. Ин.3:3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3. Действенная причина возрождения.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>
      <w:pPr>
        <w:pBdr/>
        <w:ind w:left="1440" w:firstLine="720"/>
        <w:contextualSpacing w:val="0"/>
        <w:rPr/>
      </w:pPr>
      <w:r w:rsidDel="00000000" w:rsidR="00000000" w:rsidRPr="00000000">
        <w:rPr>
          <w:rtl w:val="0"/>
        </w:rPr>
        <w:t xml:space="preserve"> Несколько точек зрения: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а. Воля человека - действенная причина. </w:t>
      </w:r>
    </w:p>
    <w:p w:rsidR="00000000" w:rsidDel="00000000" w:rsidP="00000000" w:rsidRDefault="00000000" w:rsidRPr="00000000">
      <w:pPr>
        <w:numPr>
          <w:ilvl w:val="0"/>
          <w:numId w:val="43"/>
        </w:numPr>
        <w:pBdr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Пелагианство.</w:t>
      </w:r>
    </w:p>
    <w:p w:rsidR="00000000" w:rsidDel="00000000" w:rsidP="00000000" w:rsidRDefault="00000000" w:rsidRPr="00000000">
      <w:pPr>
        <w:numPr>
          <w:ilvl w:val="0"/>
          <w:numId w:val="43"/>
        </w:numPr>
        <w:pBdr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Полупелагианство и арминианство.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б. Истина убеждает человека обратиться к святости. Истина как система мотивов - прямая и немедленная причина обращения от безнравственности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                                     к святости.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                                     в. Святой Дух. 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Святой Дух совершает действие в сердце человека и изменяет его духовное состояние. В момент возрождения нет никакого сотрудничества с грешником. Святой Дух может использовать разные средства, но Он совершает возрождение.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3600" w:firstLine="720"/>
        <w:contextualSpacing w:val="0"/>
        <w:rPr/>
      </w:pPr>
      <w:r w:rsidDel="00000000" w:rsidR="00000000" w:rsidRPr="00000000">
        <w:rPr>
          <w:rtl w:val="0"/>
        </w:rPr>
        <w:t xml:space="preserve">               </w:t>
        <w:tab/>
        <w:tab/>
        <w:tab/>
        <w:tab/>
        <w:t xml:space="preserve">Иезек.11:19; Ин.1:13; Деян. 16:14; Рим.9­:16 - эти стихи указывают на то, что Бог совершает </w:t>
      </w:r>
    </w:p>
    <w:p w:rsidR="00000000" w:rsidDel="00000000" w:rsidP="00000000" w:rsidRDefault="00000000" w:rsidRPr="00000000">
      <w:pPr>
        <w:pBdr/>
        <w:ind w:left="2160" w:firstLine="720"/>
        <w:contextualSpacing w:val="0"/>
        <w:rPr/>
      </w:pPr>
      <w:r w:rsidDel="00000000" w:rsidR="00000000" w:rsidRPr="00000000">
        <w:rPr>
          <w:rtl w:val="0"/>
        </w:rPr>
        <w:tab/>
        <w:t xml:space="preserve">это самостоятельно.</w:t>
      </w:r>
    </w:p>
    <w:p w:rsidR="00000000" w:rsidDel="00000000" w:rsidP="00000000" w:rsidRDefault="00000000" w:rsidRPr="00000000">
      <w:pPr>
        <w:pBdr/>
        <w:ind w:left="216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 Ин. 3:5-8 - уточняет, какая Личность Троицы совершает дело возрождения.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4. Инструмент возрождения.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     </w:t>
        <w:tab/>
        <w:tab/>
        <w:tab/>
        <w:t xml:space="preserve">          Слово Божье 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             </w:t>
        <w:tab/>
        <w:tab/>
        <w:t xml:space="preserve">          1Пет. 1:23-25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                      </w:t>
        <w:tab/>
        <w:tab/>
        <w:t xml:space="preserve">           Иак. 1:18, 21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                                              1Кор. 4:15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Б. Доктрина об обращении.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3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Библейские термины.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а. Ветхий Завет. </w:t>
      </w:r>
    </w:p>
    <w:p w:rsidR="00000000" w:rsidDel="00000000" w:rsidP="00000000" w:rsidRDefault="00000000" w:rsidRPr="00000000">
      <w:pPr>
        <w:numPr>
          <w:ilvl w:val="0"/>
          <w:numId w:val="25"/>
        </w:numPr>
        <w:pBdr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Nacham - выражать глубокое чувство сожаления или облегчения. Слово означает “покаяться”, а такое покаяние сопровождается изменением намерений и поведения.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Употребляется как по отношению к Богу, так и по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отношению к людям, когда речь идет о раскаянии или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сожалении.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5"/>
        </w:numPr>
        <w:pBdr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Shubh - наиболее распространенный термин, который означает “обратиться” или “возвратиться”. Это слово указывает на то, что ветхозаветный призыв к обращению - это возвращение грешника к Богу.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б. Новый Завет. </w:t>
      </w:r>
    </w:p>
    <w:p w:rsidR="00000000" w:rsidDel="00000000" w:rsidP="00000000" w:rsidRDefault="00000000" w:rsidRPr="00000000">
      <w:pPr>
        <w:numPr>
          <w:ilvl w:val="0"/>
          <w:numId w:val="50"/>
        </w:numPr>
        <w:pBdr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Metanoia - указывает на изменения ума, более мудрый взгляд на прошлое, включающий в себя сожаление о совершенных грехах и приводящий к лучшей жизни. Термин может включать в себя не только интеллектуальные изменения, но и перемены в нравственном сознании.</w:t>
      </w:r>
    </w:p>
    <w:p w:rsidR="00000000" w:rsidDel="00000000" w:rsidP="00000000" w:rsidRDefault="00000000" w:rsidRPr="00000000">
      <w:pPr>
        <w:pBdr/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2Тим. 2:25 </w:t>
      </w:r>
    </w:p>
    <w:p w:rsidR="00000000" w:rsidDel="00000000" w:rsidP="00000000" w:rsidRDefault="00000000" w:rsidRPr="00000000">
      <w:pPr>
        <w:pBdr/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Деян. 8:22</w:t>
      </w:r>
    </w:p>
    <w:p w:rsidR="00000000" w:rsidDel="00000000" w:rsidP="00000000" w:rsidRDefault="00000000" w:rsidRPr="00000000">
      <w:pPr>
        <w:pBdr/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2Кор. 7:10.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0"/>
        </w:numPr>
        <w:pBdr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Epistrophe используется в Септуагинте в значении “обращаться снова” или “возвращаться”.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 Деян. 15:3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0"/>
        </w:numPr>
        <w:pBdr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Metameleia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Акцент делается на эмоциональное, а не волевое отношение к совершенному поступку. Это может быть сожаление или раскаяние, но необязательно истинное покаяние.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Мф. 21:29, 32; 27:3; 2Кор. 7:10; Евр. 7:21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2. Определение.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Спасающее обращение - добровольная перемена ума грешника, вследствие которой он отвращается от греха и обращается ко Христу.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Покаяние - составляющий элемент обращения. Отвращение от греха или покаяние - это негативный аспект обращения. Обращение ко Христу или вера - это положительный аспект обращения.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Обращение - это фундаментальная духовная перемена со стороны человека. Возрождение - это божественное действие.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3. Характеристики обращения.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а. Не меняет положение человека, но изменяет его состояние.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б. Не происходит в подсознании. 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в. Обращение указывает на сознательное отвращение от греха и ветхой природы и облечение в нового человека, стремящегося к святой жизни. 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г. В буквальном смысле означает мгновенное изменение, которое происходит один раз и не может быть повторено. 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д. Не следует рассматривать обращение только как определенный кризис в жизни. Обращение может быть ярко выраженным кризисом, это результат постепенного процесса. 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е. Это сверхъестественное дело Божье, которое приводит к религиозным переменам, а не естественное явление, которое можно объяснить как обычные психологические изменения. 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В.  Доктрина о покаянии. 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Определение.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Покаяние - это добровольная перемена в уме грешника, когда он принимает осознанное решение отвернуться от своих грехов.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2. Элементы истинного покаяния.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а) Интеллектуальный - изменение взгляда, включает в себя признание греха, личной вины, оскверненности и беспомощности. 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     Иак. 2:19 - знаний недостаточно для спасения. </w:t>
      </w:r>
    </w:p>
    <w:p w:rsidR="00000000" w:rsidDel="00000000" w:rsidP="00000000" w:rsidRDefault="00000000" w:rsidRPr="00000000">
      <w:pPr>
        <w:pBdr/>
        <w:ind w:left="144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б) Эмоциональный - изменение чувств.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Внутреннее осознание своей греховности, сожаление о согрешении против благости и справедливости. 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в) Волевой - изменение цели.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На деле проявляем свою веру во Христа. 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Желание получить прощение и очищение. 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3. Природа покаяния.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а) Это перемена ума в отношении Бога, себя, греха и праведности.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б) Плоды покаяния: </w:t>
      </w:r>
    </w:p>
    <w:p w:rsidR="00000000" w:rsidDel="00000000" w:rsidP="00000000" w:rsidRDefault="00000000" w:rsidRPr="00000000">
      <w:pPr>
        <w:numPr>
          <w:ilvl w:val="0"/>
          <w:numId w:val="31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Исповедание грехов перед Богом - Лк. 18:30. </w:t>
      </w:r>
    </w:p>
    <w:p w:rsidR="00000000" w:rsidDel="00000000" w:rsidP="00000000" w:rsidRDefault="00000000" w:rsidRPr="00000000">
      <w:pPr>
        <w:numPr>
          <w:ilvl w:val="0"/>
          <w:numId w:val="31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Воздаяние - Лк. 19:8 </w:t>
      </w:r>
    </w:p>
    <w:p w:rsidR="00000000" w:rsidDel="00000000" w:rsidP="00000000" w:rsidRDefault="00000000" w:rsidRPr="00000000">
      <w:pPr>
        <w:numPr>
          <w:ilvl w:val="0"/>
          <w:numId w:val="31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Принятие истины - 2Тим. 2:25. </w:t>
      </w:r>
    </w:p>
    <w:p w:rsidR="00000000" w:rsidDel="00000000" w:rsidP="00000000" w:rsidRDefault="00000000" w:rsidRPr="00000000">
      <w:pPr>
        <w:numPr>
          <w:ilvl w:val="0"/>
          <w:numId w:val="31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Перемена образа жизни - Матф. 3:8. 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в) Покаяние - это негативное состояние, а не позитивное средство спасения. Без веры в Иисуса Христа это будет лишь сожаление о неустраненной вине. 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г) Истинное покаяние не существует без веры. Проповедь о покаянии должна включать в себя проповедь о вере. Матф. 3:1-12, Деян. 19:4, Деян. 20:21; Лк. 15:10, 24; 19:8, 9, см. Гал. 3:7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д) Там, где есть истинная вера, там есть и истинное покаяние. 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  4. Что производит в человеке истинное  покаяние: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а) Слово Божие - Лк. 16:30-31. 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б) Благость Божия по отношению к  Своему творению - Рим. 2:4.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в) Божье наказание - Откр. 3:19. 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д) Грядущий суд - Деян. 17:30-31.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е) Видение Бога - Иов 42:5-6. 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Г. Доктрина о вере. </w:t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1.Библейские термины.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а. В Ветхом Завете: </w:t>
      </w:r>
    </w:p>
    <w:p w:rsidR="00000000" w:rsidDel="00000000" w:rsidP="00000000" w:rsidRDefault="00000000" w:rsidRPr="00000000">
      <w:pPr>
        <w:pBdr/>
        <w:ind w:left="216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В ВЗ нет существительного, обозначающего веру, если не считать  </w:t>
      </w:r>
      <w:r w:rsidDel="00000000" w:rsidR="00000000" w:rsidRPr="00000000">
        <w:rPr>
          <w:u w:val="single"/>
          <w:rtl w:val="0"/>
        </w:rPr>
        <w:t xml:space="preserve">emu­nah</w:t>
      </w:r>
      <w:r w:rsidDel="00000000" w:rsidR="00000000" w:rsidRPr="00000000">
        <w:rPr>
          <w:rtl w:val="0"/>
        </w:rPr>
        <w:t xml:space="preserve"> в Авв.2:4.  Это слово обычно означает “верность” (Вт. 32:4). Так как это утверждение применимо к Рим. 1:17; Гал. 3:11 и Евр.10:38, то похоже, что пророк употребил этот термин в значении веры.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Наиболее распространенное слово в ВЗ в значении “верить” - </w:t>
      </w:r>
      <w:r w:rsidDel="00000000" w:rsidR="00000000" w:rsidRPr="00000000">
        <w:rPr>
          <w:u w:val="single"/>
          <w:rtl w:val="0"/>
        </w:rPr>
        <w:t xml:space="preserve">he'emin</w:t>
      </w:r>
      <w:r w:rsidDel="00000000" w:rsidR="00000000" w:rsidRPr="00000000">
        <w:rPr>
          <w:rtl w:val="0"/>
        </w:rPr>
        <w:t xml:space="preserve">. Это слово означает “считать верным”, “считать достоверным”, “верить”. Оно употребляется с  </w:t>
      </w:r>
      <w:r w:rsidDel="00000000" w:rsidR="00000000" w:rsidRPr="00000000">
        <w:rPr>
          <w:u w:val="single"/>
          <w:rtl w:val="0"/>
        </w:rPr>
        <w:t xml:space="preserve">beth</w:t>
      </w:r>
      <w:r w:rsidDel="00000000" w:rsidR="00000000" w:rsidRPr="00000000">
        <w:rPr>
          <w:rtl w:val="0"/>
        </w:rPr>
        <w:t xml:space="preserve"> или </w:t>
      </w:r>
      <w:r w:rsidDel="00000000" w:rsidR="00000000" w:rsidRPr="00000000">
        <w:rPr>
          <w:u w:val="single"/>
          <w:rtl w:val="0"/>
        </w:rPr>
        <w:t xml:space="preserve">la­m­edth</w:t>
      </w:r>
      <w:r w:rsidDel="00000000" w:rsidR="00000000" w:rsidRPr="00000000">
        <w:rPr>
          <w:rtl w:val="0"/>
        </w:rPr>
        <w:t xml:space="preserve">. С первым словом оно указывает на доверие человеку или свидетельству, со вторым - выражение согласия, что  свидетельство правдивое.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Слово </w:t>
      </w:r>
      <w:r w:rsidDel="00000000" w:rsidR="00000000" w:rsidRPr="00000000">
        <w:rPr>
          <w:u w:val="single"/>
          <w:rtl w:val="0"/>
        </w:rPr>
        <w:t xml:space="preserve">batach</w:t>
      </w:r>
      <w:r w:rsidDel="00000000" w:rsidR="00000000" w:rsidRPr="00000000">
        <w:rPr>
          <w:rtl w:val="0"/>
        </w:rPr>
        <w:t xml:space="preserve"> истолковывается с помощью </w:t>
      </w:r>
      <w:r w:rsidDel="00000000" w:rsidR="00000000" w:rsidRPr="00000000">
        <w:rPr>
          <w:u w:val="single"/>
          <w:rtl w:val="0"/>
        </w:rPr>
        <w:t xml:space="preserve">beth</w:t>
      </w:r>
      <w:r w:rsidDel="00000000" w:rsidR="00000000" w:rsidRPr="00000000">
        <w:rPr>
          <w:rtl w:val="0"/>
        </w:rPr>
        <w:t xml:space="preserve">; оно означает “полагаться”, “доверять”, “вверять”. Оно указывает не на интеллектуальное согласие, а на уверенность и доверие.  </w:t>
      </w:r>
    </w:p>
    <w:p w:rsidR="00000000" w:rsidDel="00000000" w:rsidP="00000000" w:rsidRDefault="00000000" w:rsidRPr="00000000">
      <w:pPr>
        <w:pBdr/>
        <w:ind w:left="3600" w:hanging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Слово </w:t>
      </w:r>
      <w:r w:rsidDel="00000000" w:rsidR="00000000" w:rsidRPr="00000000">
        <w:rPr>
          <w:u w:val="single"/>
          <w:rtl w:val="0"/>
        </w:rPr>
        <w:t xml:space="preserve">chasah</w:t>
      </w:r>
      <w:r w:rsidDel="00000000" w:rsidR="00000000" w:rsidRPr="00000000">
        <w:rPr>
          <w:rtl w:val="0"/>
        </w:rPr>
        <w:t xml:space="preserve"> означает “прятаться”или “бежать в убежище”. В слове присутствует элемент доверия. 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          б.   В Новом Завете: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u w:val="single"/>
          <w:rtl w:val="0"/>
        </w:rPr>
        <w:t xml:space="preserve">Pistis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a)   Встречается в пассивном залоге в значении “верность”. Рим. 3:3; Гал. 5:22; Титу 2:10.</w:t>
      </w:r>
    </w:p>
    <w:p w:rsidR="00000000" w:rsidDel="00000000" w:rsidP="00000000" w:rsidRDefault="00000000" w:rsidRPr="00000000">
      <w:pPr>
        <w:pBdr/>
        <w:ind w:left="4320" w:hanging="720"/>
        <w:contextualSpacing w:val="0"/>
        <w:rPr/>
      </w:pPr>
      <w:r w:rsidDel="00000000" w:rsidR="00000000" w:rsidRPr="00000000">
        <w:rPr>
          <w:rtl w:val="0"/>
        </w:rPr>
        <w:t xml:space="preserve">б)  В активном залоге имеет следующие значения:   </w:t>
      </w:r>
    </w:p>
    <w:p w:rsidR="00000000" w:rsidDel="00000000" w:rsidP="00000000" w:rsidRDefault="00000000" w:rsidRPr="00000000">
      <w:pPr>
        <w:numPr>
          <w:ilvl w:val="0"/>
          <w:numId w:val="47"/>
        </w:numPr>
        <w:pBdr/>
        <w:ind w:left="43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интеллектуальная вера или убеждение, принятие правдивости свидетельства из-за доверия к свидетелю. Фил. 1:27; 2Кор.4:13; 2Фес. 2:13, Послания Иоанна </w:t>
      </w:r>
    </w:p>
    <w:p w:rsidR="00000000" w:rsidDel="00000000" w:rsidP="00000000" w:rsidRDefault="00000000" w:rsidRPr="00000000">
      <w:pPr>
        <w:numPr>
          <w:ilvl w:val="0"/>
          <w:numId w:val="47"/>
        </w:numPr>
        <w:pBdr/>
        <w:ind w:left="43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доверие Богу и уверенность в Боге, относится ко Христу в контексте искупления от греха и будущего благословения.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Рим. 3:22, 25; 5:1,2; 9:30, 32; Гал.2:16; </w:t>
      </w:r>
    </w:p>
    <w:p w:rsidR="00000000" w:rsidDel="00000000" w:rsidP="00000000" w:rsidRDefault="00000000" w:rsidRPr="00000000">
      <w:pPr>
        <w:pBdr/>
        <w:ind w:left="3600" w:firstLine="720"/>
        <w:contextualSpacing w:val="0"/>
        <w:rPr/>
      </w:pPr>
      <w:r w:rsidDel="00000000" w:rsidR="00000000" w:rsidRPr="00000000">
        <w:rPr>
          <w:rtl w:val="0"/>
        </w:rPr>
        <w:t xml:space="preserve">Еф. 2:8; 3:12       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                                   </w:t>
        <w:tab/>
      </w:r>
      <w:r w:rsidDel="00000000" w:rsidR="00000000" w:rsidRPr="00000000">
        <w:rPr>
          <w:u w:val="single"/>
          <w:rtl w:val="0"/>
        </w:rPr>
        <w:t xml:space="preserve">Pisteuein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6"/>
        </w:numPr>
        <w:pBdr/>
        <w:ind w:left="43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 дательном падеже - выражение согласия со Словом Божьим, Богом или Христом. </w:t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Ин. 4:50; 5:47; Деян. 16:34; Рим. 4:3; 2 </w:t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Тим.1:12</w:t>
      </w:r>
    </w:p>
    <w:p w:rsidR="00000000" w:rsidDel="00000000" w:rsidP="00000000" w:rsidRDefault="00000000" w:rsidRPr="00000000">
      <w:pPr>
        <w:numPr>
          <w:ilvl w:val="0"/>
          <w:numId w:val="66"/>
        </w:numPr>
        <w:pBdr/>
        <w:ind w:left="43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Перед </w:t>
      </w:r>
      <w:r w:rsidDel="00000000" w:rsidR="00000000" w:rsidRPr="00000000">
        <w:rPr>
          <w:u w:val="single"/>
          <w:rtl w:val="0"/>
        </w:rPr>
        <w:t xml:space="preserve">hoti</w:t>
      </w:r>
      <w:r w:rsidDel="00000000" w:rsidR="00000000" w:rsidRPr="00000000">
        <w:rPr>
          <w:rtl w:val="0"/>
        </w:rPr>
        <w:t xml:space="preserve">  - встречается 20 раз в Евангелии от Иоанна. </w:t>
      </w:r>
    </w:p>
    <w:p w:rsidR="00000000" w:rsidDel="00000000" w:rsidP="00000000" w:rsidRDefault="00000000" w:rsidRPr="00000000">
      <w:pPr>
        <w:numPr>
          <w:ilvl w:val="0"/>
          <w:numId w:val="66"/>
        </w:numPr>
        <w:pBdr/>
        <w:ind w:left="43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 предлогами - большая степень  доверия.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5040" w:hanging="72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    2. Определение веры. 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        Вера - это добровольная перемена в разуме грешника, в результате 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        чего он обращается ко Христу. 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       Б. Уорфилд. </w:t>
      </w:r>
    </w:p>
    <w:p w:rsidR="00000000" w:rsidDel="00000000" w:rsidP="00000000" w:rsidRDefault="00000000" w:rsidRPr="00000000">
      <w:pPr>
        <w:pBdr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Вера проявляется в том, что человек всем сердцем возлагает свое упование на благость Божию. 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     3. Элементы спасительной веры. 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ab/>
        <w:t xml:space="preserve">а. Интеллектуальный 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ab/>
        <w:t xml:space="preserve">    Иак. 2:19 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ab/>
        <w:t xml:space="preserve">б. Эмоциональный 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ab/>
        <w:t xml:space="preserve">в. Волевой 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</w:t>
        <w:tab/>
        <w:t xml:space="preserve">Включает два элемента: 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9"/>
        </w:numPr>
        <w:pBdr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Смирение - осознание своей порочности, испорченности. </w:t>
      </w:r>
    </w:p>
    <w:p w:rsidR="00000000" w:rsidDel="00000000" w:rsidP="00000000" w:rsidRDefault="00000000" w:rsidRPr="00000000">
      <w:pPr>
        <w:pBdr/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Ин. 2:24</w:t>
      </w:r>
    </w:p>
    <w:p w:rsidR="00000000" w:rsidDel="00000000" w:rsidP="00000000" w:rsidRDefault="00000000" w:rsidRPr="00000000">
      <w:pPr>
        <w:pBdr/>
        <w:ind w:left="3600" w:hanging="1440"/>
        <w:contextualSpacing w:val="0"/>
        <w:rPr/>
      </w:pPr>
      <w:r w:rsidDel="00000000" w:rsidR="00000000" w:rsidRPr="00000000">
        <w:rPr>
          <w:rtl w:val="0"/>
        </w:rPr>
        <w:t xml:space="preserve">        </w:t>
        <w:tab/>
        <w:t xml:space="preserve">Рим. 3:2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           Гал. 2:7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     2)  Принятие прощения и новой жизни. 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Ин. 1:12; 6:53; 20:31</w:t>
      </w:r>
    </w:p>
    <w:p w:rsidR="00000000" w:rsidDel="00000000" w:rsidP="00000000" w:rsidRDefault="00000000" w:rsidRPr="00000000">
      <w:pPr>
        <w:pBdr/>
        <w:ind w:left="2880" w:firstLine="0"/>
        <w:contextualSpacing w:val="0"/>
        <w:rPr/>
      </w:pPr>
      <w:r w:rsidDel="00000000" w:rsidR="00000000" w:rsidRPr="00000000">
        <w:rPr>
          <w:rtl w:val="0"/>
        </w:rPr>
        <w:t xml:space="preserve">            Еф. 3:17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4. Объект веры. 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      а. Бог благодати. 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 Ин. 12:44; Рим. 4:24; Мк. 11:22; Тит. 3:8; 1Фес. 1:8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б. Истина Божьего откровения. 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               Евр. 1:1-2; 1Пет. 1:10-12;</w:t>
      </w:r>
    </w:p>
    <w:p w:rsidR="00000000" w:rsidDel="00000000" w:rsidP="00000000" w:rsidRDefault="00000000" w:rsidRPr="00000000">
      <w:pPr>
        <w:pBdr/>
        <w:ind w:left="1440" w:firstLine="720"/>
        <w:contextualSpacing w:val="0"/>
        <w:rPr/>
      </w:pPr>
      <w:r w:rsidDel="00000000" w:rsidR="00000000" w:rsidRPr="00000000">
        <w:rPr>
          <w:rtl w:val="0"/>
        </w:rPr>
        <w:t xml:space="preserve">   1Пет. 1:21; 2Кор. 3:4; Деян. 17:18; 1Кор. 1:23; Кол. 1:27;</w:t>
      </w:r>
    </w:p>
    <w:p w:rsidR="00000000" w:rsidDel="00000000" w:rsidP="00000000" w:rsidRDefault="00000000" w:rsidRPr="00000000">
      <w:pPr>
        <w:pBdr/>
        <w:ind w:left="1440" w:firstLine="720"/>
        <w:contextualSpacing w:val="0"/>
        <w:rPr/>
      </w:pPr>
      <w:r w:rsidDel="00000000" w:rsidR="00000000" w:rsidRPr="00000000">
        <w:rPr>
          <w:rtl w:val="0"/>
        </w:rPr>
        <w:t xml:space="preserve">   Отк. 19:10</w:t>
      </w:r>
    </w:p>
    <w:p w:rsidR="00000000" w:rsidDel="00000000" w:rsidP="00000000" w:rsidRDefault="00000000" w:rsidRPr="00000000">
      <w:pPr>
        <w:pBdr/>
        <w:ind w:left="216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в. Божье Слово - Писание.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                                      Ин. 17:20; 20:31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5. Происхождение спасительной веры. 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а. Что не является источником спасительной веры? </w:t>
      </w:r>
    </w:p>
    <w:p w:rsidR="00000000" w:rsidDel="00000000" w:rsidP="00000000" w:rsidRDefault="00000000" w:rsidRPr="00000000">
      <w:pPr>
        <w:numPr>
          <w:ilvl w:val="0"/>
          <w:numId w:val="61"/>
        </w:numPr>
        <w:pBdr/>
        <w:ind w:left="216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440" w:firstLine="720"/>
        <w:contextualSpacing w:val="0"/>
        <w:rPr/>
      </w:pPr>
      <w:r w:rsidDel="00000000" w:rsidR="00000000" w:rsidRPr="00000000">
        <w:rPr>
          <w:rtl w:val="0"/>
        </w:rPr>
        <w:t xml:space="preserve">1Пет. 1:8; 2Кор. 5:7; Матф. 16:17</w:t>
      </w:r>
    </w:p>
    <w:p w:rsidR="00000000" w:rsidDel="00000000" w:rsidP="00000000" w:rsidRDefault="00000000" w:rsidRPr="00000000">
      <w:pPr>
        <w:pBdr/>
        <w:ind w:left="144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1"/>
        </w:numPr>
        <w:pBdr/>
        <w:ind w:left="216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Деян. 26:26-28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 3) </w:t>
      </w:r>
    </w:p>
    <w:p w:rsidR="00000000" w:rsidDel="00000000" w:rsidP="00000000" w:rsidRDefault="00000000" w:rsidRPr="00000000">
      <w:pPr>
        <w:pBdr/>
        <w:ind w:left="1440" w:firstLine="720"/>
        <w:contextualSpacing w:val="0"/>
        <w:rPr/>
      </w:pPr>
      <w:r w:rsidDel="00000000" w:rsidR="00000000" w:rsidRPr="00000000">
        <w:rPr>
          <w:rtl w:val="0"/>
        </w:rPr>
        <w:t xml:space="preserve">1Кор. 1:21; 2:4-5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б. Что является источником спасительной веры? </w:t>
      </w:r>
    </w:p>
    <w:p w:rsidR="00000000" w:rsidDel="00000000" w:rsidP="00000000" w:rsidRDefault="00000000" w:rsidRPr="00000000">
      <w:pPr>
        <w:numPr>
          <w:ilvl w:val="0"/>
          <w:numId w:val="34"/>
        </w:numPr>
        <w:pBdr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Дарована Богом.</w:t>
      </w:r>
    </w:p>
    <w:p w:rsidR="00000000" w:rsidDel="00000000" w:rsidP="00000000" w:rsidRDefault="00000000" w:rsidRPr="00000000">
      <w:pPr>
        <w:pBdr/>
        <w:ind w:left="3600" w:hanging="1440"/>
        <w:contextualSpacing w:val="0"/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Филип. 1:29</w:t>
      </w:r>
    </w:p>
    <w:p w:rsidR="00000000" w:rsidDel="00000000" w:rsidP="00000000" w:rsidRDefault="00000000" w:rsidRPr="00000000">
      <w:pPr>
        <w:pBdr/>
        <w:ind w:left="3600" w:hanging="720"/>
        <w:contextualSpacing w:val="0"/>
        <w:rPr/>
      </w:pPr>
      <w:r w:rsidDel="00000000" w:rsidR="00000000" w:rsidRPr="00000000">
        <w:rPr>
          <w:rtl w:val="0"/>
        </w:rPr>
        <w:t xml:space="preserve">      2)   Включена в дар спасения. </w:t>
      </w:r>
    </w:p>
    <w:p w:rsidR="00000000" w:rsidDel="00000000" w:rsidP="00000000" w:rsidRDefault="00000000" w:rsidRPr="00000000">
      <w:pPr>
        <w:pBdr/>
        <w:ind w:left="3600" w:hanging="1440"/>
        <w:contextualSpacing w:val="0"/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Еф. 2:8; 2Фес. 2:13</w:t>
      </w:r>
    </w:p>
    <w:p w:rsidR="00000000" w:rsidDel="00000000" w:rsidP="00000000" w:rsidRDefault="00000000" w:rsidRPr="00000000">
      <w:pPr>
        <w:pBdr/>
        <w:ind w:left="3600" w:hanging="720"/>
        <w:contextualSpacing w:val="0"/>
        <w:rPr/>
      </w:pPr>
      <w:r w:rsidDel="00000000" w:rsidR="00000000" w:rsidRPr="00000000">
        <w:rPr>
          <w:rtl w:val="0"/>
        </w:rPr>
        <w:t xml:space="preserve">      3)  Дух Божий. </w:t>
      </w:r>
    </w:p>
    <w:p w:rsidR="00000000" w:rsidDel="00000000" w:rsidP="00000000" w:rsidRDefault="00000000" w:rsidRPr="00000000">
      <w:pPr>
        <w:pBdr/>
        <w:ind w:left="3600" w:hanging="1440"/>
        <w:contextualSpacing w:val="0"/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1Кор. 12:3</w:t>
      </w:r>
    </w:p>
    <w:p w:rsidR="00000000" w:rsidDel="00000000" w:rsidP="00000000" w:rsidRDefault="00000000" w:rsidRPr="00000000">
      <w:pPr>
        <w:pBdr/>
        <w:ind w:left="3600" w:hanging="1440"/>
        <w:contextualSpacing w:val="0"/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Мф. 16:17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Д. Результаты обращения. 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5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Единство со Христом.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Определение.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В момент обращения происходит единение верующего с Иисусом Христом. Человеческий дух, не теряя своих особенностей, таинственным образом соединяется с духом Иисуса Христа.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Что это не значит?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Что это значит?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    2)  Писание о единстве: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3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Здание и основание (фундамент). </w:t>
      </w:r>
    </w:p>
    <w:p w:rsidR="00000000" w:rsidDel="00000000" w:rsidP="00000000" w:rsidRDefault="00000000" w:rsidRPr="00000000">
      <w:pPr>
        <w:pBdr/>
        <w:ind w:left="1440" w:firstLine="720"/>
        <w:contextualSpacing w:val="0"/>
        <w:rPr/>
      </w:pPr>
      <w:r w:rsidDel="00000000" w:rsidR="00000000" w:rsidRPr="00000000">
        <w:rPr>
          <w:rtl w:val="0"/>
        </w:rPr>
        <w:t xml:space="preserve">Еф. 2:20-22; Кол. 2:7; 1Пет. 2:4, 5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      2)   Муж и жена. 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Еф. 5:22-23; ср. Ин.3:29; 2 Кор. 11:2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      3)  Лоза и ветви. 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           Ин.15:1-10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      4)  Члены и голова, тело. 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            Еф. 4:15,16; 1Кор. 6:15-19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      5)  Человечество и Адам. 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           Рим. 5:12-19; 1 Кор. 15:19-49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    2.    Усыновление.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5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Определение.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Благодаря усыновлению искупленные становятся детьми Божьими, они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получают соответствующие привилегии. Это касается тех, кто поверил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в Иисуса Христа. Благодаря усыновлению некогда чужие становятся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частью семьи Божией.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     2)  Писание об усыновлении.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Ин. 1:12; Гал. 4:6; Рим. 8:15,16; 1Ин. 3:1,2; Еф. 1:5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     3)   Три значения отцовства Бога.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6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Бог как Отец Иисуса Христа. </w:t>
      </w:r>
    </w:p>
    <w:p w:rsidR="00000000" w:rsidDel="00000000" w:rsidP="00000000" w:rsidRDefault="00000000" w:rsidRPr="00000000">
      <w:pPr>
        <w:numPr>
          <w:ilvl w:val="0"/>
          <w:numId w:val="36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Бог - Отец всего. Он - Творец Вселенной; Он поддерживает в ней жизнь. </w:t>
      </w:r>
    </w:p>
    <w:p w:rsidR="00000000" w:rsidDel="00000000" w:rsidP="00000000" w:rsidRDefault="00000000" w:rsidRPr="00000000">
      <w:pPr>
        <w:numPr>
          <w:ilvl w:val="0"/>
          <w:numId w:val="36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Бог как Отец, искупивший и усыновивший избранных.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Е. Доктрина оправдания.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7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Термины.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а) Ветхий Завет: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 Hitsdik - чаще всего используется в значении “юридически заявлять, что кто-то находится в гармонии с требованиями закона”. </w:t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Втор. 25:1; Прит. 17:15; Ис. 5:23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б) Новый Завет: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1) Dikaioo -  “объявлять праведным, свободным от вины и наказания”.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Деян. 13:39; Рим. 3:20-28; 4:5-7; 5:1; 1Кор. 6:11; Гал. 2:16; 3:11; 5:4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2) Dikaiosis - акт оправдания. Рим. 4:25; 5:18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3) Dikaioma - уже совершенное действие оправдания. Рим. 5:16,18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4) Dikaiosune - состояние оправданного. Рим. 8:10; 1Кор. 1:30; Рим. 9:30-32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2)   Определение.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Оправдание - это судейское решение Бога, когда Он объявляет верующего праведным на основании вмененной ему праведности Христа. Это судебное решение указывает на изменение в том, как Бог воспринимает нас, а не на какие-то изменения в нашей человеческой природе.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3)    Природа оправдания: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оно происходит мгновенно 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оно полное  Кол. 2:9,10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оно окончательное, раз и навсегда   Ин. 10:28, 29; Рим. 8:30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4)  Элементы оправдания.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4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Отмена наказания </w:t>
      </w:r>
    </w:p>
    <w:p w:rsidR="00000000" w:rsidDel="00000000" w:rsidP="00000000" w:rsidRDefault="00000000" w:rsidRPr="00000000">
      <w:pPr>
        <w:numPr>
          <w:ilvl w:val="0"/>
          <w:numId w:val="44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Восстановление Божьего благоволения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Ин. 1:12- усыновление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Гал. 4:4, 5 - усыновление</w:t>
      </w:r>
    </w:p>
    <w:p w:rsidR="00000000" w:rsidDel="00000000" w:rsidP="00000000" w:rsidRDefault="00000000" w:rsidRPr="00000000">
      <w:pPr>
        <w:pBdr/>
        <w:ind w:left="1440" w:firstLine="720"/>
        <w:contextualSpacing w:val="0"/>
        <w:rPr/>
      </w:pPr>
      <w:r w:rsidDel="00000000" w:rsidR="00000000" w:rsidRPr="00000000">
        <w:rPr>
          <w:rtl w:val="0"/>
        </w:rPr>
        <w:t xml:space="preserve">Еф.1:5 - усыновление</w:t>
      </w:r>
    </w:p>
    <w:p w:rsidR="00000000" w:rsidDel="00000000" w:rsidP="00000000" w:rsidRDefault="00000000" w:rsidRPr="00000000">
      <w:pPr>
        <w:pBdr/>
        <w:ind w:left="1440" w:firstLine="720"/>
        <w:contextualSpacing w:val="0"/>
        <w:rPr/>
      </w:pPr>
      <w:r w:rsidDel="00000000" w:rsidR="00000000" w:rsidRPr="00000000">
        <w:rPr>
          <w:rtl w:val="0"/>
        </w:rPr>
        <w:t xml:space="preserve">Рим. 8:23 - усыновление</w:t>
      </w:r>
    </w:p>
    <w:p w:rsidR="00000000" w:rsidDel="00000000" w:rsidP="00000000" w:rsidRDefault="00000000" w:rsidRPr="00000000">
      <w:pPr>
        <w:pBdr/>
        <w:ind w:left="1440" w:firstLine="720"/>
        <w:contextualSpacing w:val="0"/>
        <w:rPr/>
      </w:pPr>
      <w:r w:rsidDel="00000000" w:rsidR="00000000" w:rsidRPr="00000000">
        <w:rPr>
          <w:rtl w:val="0"/>
        </w:rPr>
        <w:t xml:space="preserve">Рим. 5:11- примирение </w:t>
      </w:r>
    </w:p>
    <w:p w:rsidR="00000000" w:rsidDel="00000000" w:rsidP="00000000" w:rsidRDefault="00000000" w:rsidRPr="00000000">
      <w:pPr>
        <w:pBdr/>
        <w:ind w:left="144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44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      5) Божий метод оправдания. 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а) Проблема: Как может Бог оправдывать неправедных и оставаться праведным и святым?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Рим. 4:5 ср. Рим.3:19-24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Рим. 3:26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б) Решение Бога: </w:t>
      </w:r>
    </w:p>
    <w:p w:rsidR="00000000" w:rsidDel="00000000" w:rsidP="00000000" w:rsidRDefault="00000000" w:rsidRPr="00000000">
      <w:pPr>
        <w:numPr>
          <w:ilvl w:val="0"/>
          <w:numId w:val="27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Заплатил за совершенные грехи - Евр. 9:26; 10:12; Рим.6:10.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      2)  Вменяет  праведность Христа - Рим. 5:17-21; 8:33.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Послушание и праведность Христа - основание на оправдания.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      3)  Объявляет праведными.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6) Применение оправдания.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     а) Оправдание - это не вера, но происходит по вере.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Рим. 4:5; Гал.2:16; Рим.3:24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7)  Результаты оправдания.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3"/>
        </w:numPr>
        <w:pBdr/>
        <w:ind w:left="720" w:firstLine="39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Мир с Богом - Рим. 5:1.</w:t>
      </w:r>
    </w:p>
    <w:p w:rsidR="00000000" w:rsidDel="00000000" w:rsidP="00000000" w:rsidRDefault="00000000" w:rsidRPr="00000000">
      <w:pPr>
        <w:numPr>
          <w:ilvl w:val="0"/>
          <w:numId w:val="63"/>
        </w:numPr>
        <w:pBdr/>
        <w:ind w:left="720" w:firstLine="39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Освобождение от гнева - Рим.5:9. </w:t>
      </w:r>
    </w:p>
    <w:p w:rsidR="00000000" w:rsidDel="00000000" w:rsidP="00000000" w:rsidRDefault="00000000" w:rsidRPr="00000000">
      <w:pPr>
        <w:numPr>
          <w:ilvl w:val="0"/>
          <w:numId w:val="63"/>
        </w:numPr>
        <w:pBdr/>
        <w:ind w:left="720" w:firstLine="39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Наследники вечной жизни - Титу 3:7.</w:t>
      </w:r>
    </w:p>
    <w:p w:rsidR="00000000" w:rsidDel="00000000" w:rsidP="00000000" w:rsidRDefault="00000000" w:rsidRPr="00000000">
      <w:pPr>
        <w:numPr>
          <w:ilvl w:val="0"/>
          <w:numId w:val="63"/>
        </w:numPr>
        <w:pBdr/>
        <w:ind w:left="720" w:firstLine="39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Прославление - Рим. 8:30.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IV. Совершение спасения в жизни отдельного человека.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А. Термины.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Термины в Ветхом Завете.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 Qadash - “освящать”, скорее всего происходит от  корня qad, который значит “разрезать”. Идея разделения, обособленности, величия. 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     2)   Термины в Новом Завете. </w:t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1) Hagiadzo - в первую очередь идея разделения.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Доп. значения: а) рассматривать предмет как святой, приписывать святость, признавать святость по словам или по делам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Мф. 6:9; Лк. 11:2; 1Пет.3:15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б) в контексте ритуалов и обрядов - отделять от обычных предметов для священной цели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Мф. 23:17,19; Ин. 10:36; 2Тим. 2:21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в) в Послании к Евреям - искупление</w:t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Евр. 9:13; 10:10, 29; 13:12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2) Hieros - “священный” только в 1Кор. 9:13; 2 Тим 3:15, только для предметов, а не для людей; указывает на неприкосновенность вещи из-за связи с Богом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3) Hosios - описывает неоскверненного человека или предмет; указывает на выполнение моральных обязательств в религиозном контексте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Деян. 2:27; 13:34,46; 1Тим. 2:8; Тит. 1:8; Евр. 7:27; Отк. 15:4; 16:5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4) Hagnos - свободный от осквернения и нечистоты в этическом смысле </w:t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 2Кор. 7:11; 11:2; Фил. 4:8; 1Тим. 5:22; Иак. 3:17; 1Пет. 3:2; 1Ин. 3:3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5) Hagios - самое распространенное слово в НЗ </w:t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Основное значение - отделение для освящения и преданного служения Богу: </w:t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а) внешнее положение - отдельность от обыденного</w:t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б) качество, необходимое для близких отношений с Богом и служения     </w:t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Еф. 1:4; 5:27; Кол. 1:22; 1 Пет. 1:15, 16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6) Освящение - hagiasmos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Рим. 6:19,22; 1Кор. 1:30; 1Фес. 4:3,4,7; 2Фес. 2:13; 1Тим. 2:15; Евр. 12:14; 1Пет. 1:2.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7) Hagiotes и Hagiosune - результат процесса.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Hagiotes - 1Кор. 1:30; Евр. 12:10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Hagiosune - Рим.1:4; 2Кор. 7:1; 1Фес. 3:13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Б. Два аспекта освящения.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8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Позиционное освящение. </w:t>
      </w:r>
    </w:p>
    <w:p w:rsidR="00000000" w:rsidDel="00000000" w:rsidP="00000000" w:rsidRDefault="00000000" w:rsidRPr="00000000">
      <w:pPr>
        <w:numPr>
          <w:ilvl w:val="0"/>
          <w:numId w:val="26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Определение.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Позиционное освящение подразумевает отделение верующих в Иисусе Христе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для Бога.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2) Писание о позиционном освящении.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1Кор. 6:11; Рим. 6:11-12; Еф.5:26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3) Средство позиционного освящения.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 Кровь Христа - Евр. 10:10; 12; 13:12; Еф.5:26.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4) Природа позиционного освящения: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    а) раз и навсегда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highlight w:val="green"/>
        </w:rPr>
      </w:pPr>
      <w:r w:rsidDel="00000000" w:rsidR="00000000" w:rsidRPr="00000000">
        <w:rPr>
          <w:rtl w:val="0"/>
        </w:rPr>
        <w:tab/>
        <w:t xml:space="preserve">    б)</w:t>
      </w:r>
      <w:r w:rsidDel="00000000" w:rsidR="00000000" w:rsidRPr="00000000">
        <w:rPr>
          <w:highlight w:val="green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    в)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    г)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2. Прогрессирующее освящение.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8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Определение.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Продолжающееся действие Святого Духа, посредством которого то, что появилось в человеке в момент возрождения, сохраняется и укрепляется.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Святой Дух избавляет оправданного грешника от испорченности этого мира и наделяет его силой совершать благие дела.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      2)  Писание о прогрессирующем освящении.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Ин.17:17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Фил. 1:6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1Фес. 4:3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2Фес. 2:13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1Кор. 1:18</w:t>
      </w:r>
    </w:p>
    <w:p w:rsidR="00000000" w:rsidDel="00000000" w:rsidP="00000000" w:rsidRDefault="00000000" w:rsidRPr="00000000">
      <w:pPr>
        <w:pBdr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2Кор.  2:15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    3) Природа прогрессирующего освящения.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3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Сверхъестественное служение Бога в нас.</w:t>
      </w:r>
    </w:p>
    <w:p w:rsidR="00000000" w:rsidDel="00000000" w:rsidP="00000000" w:rsidRDefault="00000000" w:rsidRPr="00000000">
      <w:pPr>
        <w:numPr>
          <w:ilvl w:val="0"/>
          <w:numId w:val="33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Два процесса одновременно: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а) умаление ветхого человека;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б) усиление влияния нового человека.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   3)  Влияет на всего человека - тело и душа; разум, эмоции и волю.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   4)  Необходимый процесс.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    5)  Может прерываться.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    6)  Никогда не достигнем состояния полной безгрешности.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    7)  Вера - инструмент освящения.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    8)  Результаты освящения: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а) воздержание от плотских похотей;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б) пригодность для служения Богу;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в) общение со Христом;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г) плод Духа - Гал. 5:16-23.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3. Ошибочные взгляды на освящение (не рассматриваются в лекции).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а. Антиномианство. 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Поскольку послушание и страдания Христа удовлетворили требования закона, верующий свободен от обязательства соблюдать его. 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б. Перфекционизм. 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Христианин может в этой жизни освободиться от греха. Писание повелевает быть совершенным - Мф.5:48, Евр.6:1. Зачем давать повеление, которое нельзя исполнить?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В. Сохранение святых (доктрина о вечной безопасности).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Определение.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2.  Природа сохранности святых.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Распространяется только на тех, у кого есть спасительная вера в Христа.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Так думают кальвинисты.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3. Библейские свидетельства.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1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Библейские тексты. 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Ин. 10:28-30; Иуд. 1; Ин. 6:37, 39; 1Кор. 1: 8-9; 1Фес. 5:23-24; 2Фес. 3:3; Фил. 1:6; Рим. 11:29; Рим. 8: 28-30; Рим. 8:31-39; 1Пет. 1:5, 9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       2) Другие доктрины.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а) Избрание для спасения.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б) Запечатление Святым Духом - Еф. 4:30:</w:t>
      </w:r>
    </w:p>
    <w:p w:rsidR="00000000" w:rsidDel="00000000" w:rsidP="00000000" w:rsidRDefault="00000000" w:rsidRPr="00000000">
      <w:pPr>
        <w:numPr>
          <w:ilvl w:val="0"/>
          <w:numId w:val="71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сделка совершена; </w:t>
      </w:r>
    </w:p>
    <w:p w:rsidR="00000000" w:rsidDel="00000000" w:rsidP="00000000" w:rsidRDefault="00000000" w:rsidRPr="00000000">
      <w:pPr>
        <w:numPr>
          <w:ilvl w:val="0"/>
          <w:numId w:val="71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собственность;</w:t>
      </w:r>
    </w:p>
    <w:p w:rsidR="00000000" w:rsidDel="00000000" w:rsidP="00000000" w:rsidRDefault="00000000" w:rsidRPr="00000000">
      <w:pPr>
        <w:numPr>
          <w:ilvl w:val="0"/>
          <w:numId w:val="71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защита.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             в) Непреложность Божьей воли.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г) Доктрина о предопределении.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д) Божественность Христа.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Г. Прославление.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Определение. 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Полное и окончательное искупление всего человека, когда в целостности тела и духа народ Божий будет преображен в образ воскресшего, вознесшегося и прославленного Искупителя.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Состояние верующего становится равнозначным состоянию Христа.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2)  Библейские свидетельства.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Рим. 8:29; 1Ин. 3:2; Фил. 3:21; 1Фес. 5:23-24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3)  Порядок прославления.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а) Христос.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б) Церковь при восхищении.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в) Святые после скорби перед началом царства.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г)  Ветхозаветные святые перед началом царства. </w:t>
      </w:r>
    </w:p>
    <w:p w:rsidR="00000000" w:rsidDel="00000000" w:rsidP="00000000" w:rsidRDefault="00000000" w:rsidRPr="00000000">
      <w:pPr>
        <w:pBdr/>
        <w:contextualSpacing w:val="0"/>
        <w:rPr>
          <w:highlight w:val="green"/>
        </w:rPr>
      </w:pPr>
      <w:r w:rsidDel="00000000" w:rsidR="00000000" w:rsidRPr="00000000">
        <w:rPr>
          <w:rtl w:val="0"/>
        </w:rPr>
        <w:tab/>
        <w:t xml:space="preserve">д)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4)  Результаты прославления.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а) В конце концов - 1Ин. 3:2.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б) Сейчас - 1Ин.3:3.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Заключительные выводы.</w:t>
      </w:r>
      <w:r w:rsidDel="00000000" w:rsidR="00000000" w:rsidRPr="00000000">
        <w:rPr>
          <w:rtl w:val="0"/>
        </w:rPr>
      </w:r>
    </w:p>
    <w:sectPr>
      <w:footerReference r:id="rId5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1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2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3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4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5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6">
      <w:start w:val="1"/>
      <w:numFmt w:val="bullet"/>
      <w:lvlText w:val="-"/>
      <w:lvlJc w:val="left"/>
      <w:pPr>
        <w:ind w:left="7920" w:firstLine="7560"/>
      </w:pPr>
      <w:rPr>
        <w:u w:val="none"/>
      </w:rPr>
    </w:lvl>
    <w:lvl w:ilvl="7">
      <w:start w:val="1"/>
      <w:numFmt w:val="bullet"/>
      <w:lvlText w:val="-"/>
      <w:lvlJc w:val="left"/>
      <w:pPr>
        <w:ind w:left="8640" w:firstLine="8280"/>
      </w:pPr>
      <w:rPr>
        <w:u w:val="none"/>
      </w:rPr>
    </w:lvl>
    <w:lvl w:ilvl="8">
      <w:start w:val="1"/>
      <w:numFmt w:val="bullet"/>
      <w:lvlText w:val="-"/>
      <w:lvlJc w:val="left"/>
      <w:pPr>
        <w:ind w:left="9360" w:firstLine="900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8">
    <w:lvl w:ilvl="0">
      <w:start w:val="1"/>
      <w:numFmt w:val="decimal"/>
      <w:lvlText w:val="%1)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9"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10">
    <w:lvl w:ilvl="0">
      <w:start w:val="1"/>
      <w:numFmt w:val="decimal"/>
      <w:lvlText w:val="%1)"/>
      <w:lvlJc w:val="left"/>
      <w:pPr>
        <w:ind w:left="4320" w:firstLine="39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firstLine="468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firstLine="540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firstLine="612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firstLine="75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firstLine="828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firstLine="900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firstLine="972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decimal"/>
      <w:lvlText w:val="%1)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13">
    <w:lvl w:ilvl="0">
      <w:start w:val="1"/>
      <w:numFmt w:val="decimal"/>
      <w:lvlText w:val="%1)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6">
    <w:lvl w:ilvl="0">
      <w:start w:val="1"/>
      <w:numFmt w:val="decimal"/>
      <w:lvlText w:val="%1)"/>
      <w:lvlJc w:val="left"/>
      <w:pPr>
        <w:ind w:left="4320" w:firstLine="39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firstLine="468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firstLine="540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firstLine="612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firstLine="75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firstLine="828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firstLine="900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firstLine="972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>
    <w:lvl w:ilvl="0">
      <w:start w:val="1"/>
      <w:numFmt w:val="decimal"/>
      <w:lvlText w:val="%1)"/>
      <w:lvlJc w:val="left"/>
      <w:pPr>
        <w:ind w:left="4320" w:firstLine="39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firstLine="468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firstLine="540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firstLine="612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firstLine="75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firstLine="828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firstLine="900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firstLine="9720"/>
      </w:pPr>
      <w:rPr>
        <w:u w:val="none"/>
      </w:rPr>
    </w:lvl>
  </w:abstractNum>
  <w:abstractNum w:abstractNumId="21">
    <w:lvl w:ilvl="0">
      <w:start w:val="1"/>
      <w:numFmt w:val="decimal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2">
    <w:lvl w:ilvl="0">
      <w:start w:val="1"/>
      <w:numFmt w:val="decimal"/>
      <w:lvlText w:val="%1)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24"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25">
    <w:lvl w:ilvl="0">
      <w:start w:val="1"/>
      <w:numFmt w:val="decimal"/>
      <w:lvlText w:val="%1)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26">
    <w:lvl w:ilvl="0">
      <w:start w:val="1"/>
      <w:numFmt w:val="decimal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7">
    <w:lvl w:ilvl="0">
      <w:start w:val="1"/>
      <w:numFmt w:val="decimal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8">
    <w:lvl w:ilvl="0">
      <w:start w:val="1"/>
      <w:numFmt w:val="decimal"/>
      <w:lvlText w:val="%1)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29">
    <w:lvl w:ilvl="0">
      <w:start w:val="1"/>
      <w:numFmt w:val="decimal"/>
      <w:lvlText w:val="%1)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30">
    <w:lvl w:ilvl="0">
      <w:start w:val="1"/>
      <w:numFmt w:val="decimal"/>
      <w:lvlText w:val="%1)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31">
    <w:lvl w:ilvl="0">
      <w:start w:val="1"/>
      <w:numFmt w:val="decimal"/>
      <w:lvlText w:val="%1)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32">
    <w:lvl w:ilvl="0">
      <w:start w:val="1"/>
      <w:numFmt w:val="decimal"/>
      <w:lvlText w:val="%1)"/>
      <w:lvlJc w:val="left"/>
      <w:pPr>
        <w:ind w:left="4320" w:firstLine="39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firstLine="468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firstLine="540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firstLine="612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firstLine="75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firstLine="828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firstLine="900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firstLine="9720"/>
      </w:pPr>
      <w:rPr>
        <w:u w:val="none"/>
      </w:rPr>
    </w:lvl>
  </w:abstractNum>
  <w:abstractNum w:abstractNumId="33">
    <w:lvl w:ilvl="0">
      <w:start w:val="1"/>
      <w:numFmt w:val="decimal"/>
      <w:lvlText w:val="%1)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34"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35">
    <w:lvl w:ilvl="0">
      <w:start w:val="1"/>
      <w:numFmt w:val="decimal"/>
      <w:lvlText w:val="%1)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36">
    <w:lvl w:ilvl="0">
      <w:start w:val="1"/>
      <w:numFmt w:val="decimal"/>
      <w:lvlText w:val="%1.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37">
    <w:lvl w:ilvl="0">
      <w:start w:val="1"/>
      <w:numFmt w:val="decimal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38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9">
    <w:lvl w:ilvl="0">
      <w:start w:val="1"/>
      <w:numFmt w:val="decimal"/>
      <w:lvlText w:val="%1)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40"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4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2"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43"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44">
    <w:lvl w:ilvl="0">
      <w:start w:val="1"/>
      <w:numFmt w:val="decimal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4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6">
    <w:lvl w:ilvl="0">
      <w:start w:val="1"/>
      <w:numFmt w:val="decimal"/>
      <w:lvlText w:val="%1)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47">
    <w:lvl w:ilvl="0">
      <w:start w:val="1"/>
      <w:numFmt w:val="decimal"/>
      <w:lvlText w:val="%1)"/>
      <w:lvlJc w:val="left"/>
      <w:pPr>
        <w:ind w:left="4320" w:firstLine="39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firstLine="468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firstLine="540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firstLine="612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firstLine="75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firstLine="828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firstLine="900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firstLine="9720"/>
      </w:pPr>
      <w:rPr>
        <w:u w:val="none"/>
      </w:rPr>
    </w:lvl>
  </w:abstractNum>
  <w:abstractNum w:abstractNumId="48"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49">
    <w:lvl w:ilvl="0">
      <w:start w:val="1"/>
      <w:numFmt w:val="decimal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50">
    <w:lvl w:ilvl="0">
      <w:start w:val="1"/>
      <w:numFmt w:val="decimal"/>
      <w:lvlText w:val="%1)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51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2">
    <w:lvl w:ilvl="0">
      <w:start w:val="1"/>
      <w:numFmt w:val="decimal"/>
      <w:lvlText w:val="%1.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5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4">
    <w:lvl w:ilvl="0">
      <w:start w:val="1"/>
      <w:numFmt w:val="decimal"/>
      <w:lvlText w:val="%1)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55"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56">
    <w:lvl w:ilvl="0">
      <w:start w:val="1"/>
      <w:numFmt w:val="decimal"/>
      <w:lvlText w:val="%1)"/>
      <w:lvlJc w:val="left"/>
      <w:pPr>
        <w:ind w:left="5760" w:firstLine="5400"/>
      </w:pPr>
      <w:rPr>
        <w:u w:val="none"/>
      </w:rPr>
    </w:lvl>
    <w:lvl w:ilvl="1">
      <w:start w:val="1"/>
      <w:numFmt w:val="lowerLetter"/>
      <w:lvlText w:val="%2)"/>
      <w:lvlJc w:val="left"/>
      <w:pPr>
        <w:ind w:left="6480" w:firstLine="6120"/>
      </w:pPr>
      <w:rPr>
        <w:u w:val="none"/>
      </w:rPr>
    </w:lvl>
    <w:lvl w:ilvl="2">
      <w:start w:val="1"/>
      <w:numFmt w:val="lowerRoman"/>
      <w:lvlText w:val="%3)"/>
      <w:lvlJc w:val="right"/>
      <w:pPr>
        <w:ind w:left="7200" w:firstLine="6840"/>
      </w:pPr>
      <w:rPr>
        <w:u w:val="none"/>
      </w:rPr>
    </w:lvl>
    <w:lvl w:ilvl="3">
      <w:start w:val="1"/>
      <w:numFmt w:val="decimal"/>
      <w:lvlText w:val="(%4)"/>
      <w:lvlJc w:val="left"/>
      <w:pPr>
        <w:ind w:left="7920" w:firstLine="7560"/>
      </w:pPr>
      <w:rPr>
        <w:u w:val="none"/>
      </w:rPr>
    </w:lvl>
    <w:lvl w:ilvl="4">
      <w:start w:val="1"/>
      <w:numFmt w:val="lowerLetter"/>
      <w:lvlText w:val="(%5)"/>
      <w:lvlJc w:val="left"/>
      <w:pPr>
        <w:ind w:left="8640" w:firstLine="8280"/>
      </w:pPr>
      <w:rPr>
        <w:u w:val="none"/>
      </w:rPr>
    </w:lvl>
    <w:lvl w:ilvl="5">
      <w:start w:val="1"/>
      <w:numFmt w:val="lowerRoman"/>
      <w:lvlText w:val="(%6)"/>
      <w:lvlJc w:val="right"/>
      <w:pPr>
        <w:ind w:left="9360" w:firstLine="9000"/>
      </w:pPr>
      <w:rPr>
        <w:u w:val="none"/>
      </w:rPr>
    </w:lvl>
    <w:lvl w:ilvl="6">
      <w:start w:val="1"/>
      <w:numFmt w:val="decimal"/>
      <w:lvlText w:val="%7."/>
      <w:lvlJc w:val="left"/>
      <w:pPr>
        <w:ind w:left="1008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10800" w:firstLine="10440"/>
      </w:pPr>
      <w:rPr>
        <w:u w:val="none"/>
      </w:rPr>
    </w:lvl>
    <w:lvl w:ilvl="8">
      <w:start w:val="1"/>
      <w:numFmt w:val="lowerRoman"/>
      <w:lvlText w:val="%9."/>
      <w:lvlJc w:val="right"/>
      <w:pPr>
        <w:ind w:left="11520" w:firstLine="11160"/>
      </w:pPr>
      <w:rPr>
        <w:u w:val="none"/>
      </w:rPr>
    </w:lvl>
  </w:abstractNum>
  <w:abstractNum w:abstractNumId="57">
    <w:lvl w:ilvl="0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1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2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3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4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5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6">
      <w:start w:val="1"/>
      <w:numFmt w:val="bullet"/>
      <w:lvlText w:val="-"/>
      <w:lvlJc w:val="left"/>
      <w:pPr>
        <w:ind w:left="7920" w:firstLine="7560"/>
      </w:pPr>
      <w:rPr>
        <w:u w:val="none"/>
      </w:rPr>
    </w:lvl>
    <w:lvl w:ilvl="7">
      <w:start w:val="1"/>
      <w:numFmt w:val="bullet"/>
      <w:lvlText w:val="-"/>
      <w:lvlJc w:val="left"/>
      <w:pPr>
        <w:ind w:left="8640" w:firstLine="8280"/>
      </w:pPr>
      <w:rPr>
        <w:u w:val="none"/>
      </w:rPr>
    </w:lvl>
    <w:lvl w:ilvl="8">
      <w:start w:val="1"/>
      <w:numFmt w:val="bullet"/>
      <w:lvlText w:val="-"/>
      <w:lvlJc w:val="left"/>
      <w:pPr>
        <w:ind w:left="9360" w:firstLine="9000"/>
      </w:pPr>
      <w:rPr>
        <w:u w:val="none"/>
      </w:rPr>
    </w:lvl>
  </w:abstractNum>
  <w:abstractNum w:abstractNumId="58">
    <w:lvl w:ilvl="0">
      <w:start w:val="1"/>
      <w:numFmt w:val="decimal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59">
    <w:lvl w:ilvl="0">
      <w:start w:val="1"/>
      <w:numFmt w:val="decimal"/>
      <w:lvlText w:val="%1)"/>
      <w:lvlJc w:val="left"/>
      <w:pPr>
        <w:ind w:left="4320" w:firstLine="39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firstLine="468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firstLine="540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firstLine="612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firstLine="75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firstLine="828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firstLine="900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firstLine="9720"/>
      </w:pPr>
      <w:rPr>
        <w:u w:val="none"/>
      </w:rPr>
    </w:lvl>
  </w:abstractNum>
  <w:abstractNum w:abstractNumId="60">
    <w:lvl w:ilvl="0">
      <w:start w:val="1"/>
      <w:numFmt w:val="decimal"/>
      <w:lvlText w:val="%1)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61">
    <w:lvl w:ilvl="0">
      <w:start w:val="1"/>
      <w:numFmt w:val="decimal"/>
      <w:lvlText w:val="%1)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62">
    <w:lvl w:ilvl="0">
      <w:start w:val="1"/>
      <w:numFmt w:val="decimal"/>
      <w:lvlText w:val="%1.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63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4">
    <w:lvl w:ilvl="0">
      <w:start w:val="1"/>
      <w:numFmt w:val="upp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65">
    <w:lvl w:ilvl="0">
      <w:start w:val="1"/>
      <w:numFmt w:val="decimal"/>
      <w:lvlText w:val="%1)"/>
      <w:lvlJc w:val="left"/>
      <w:pPr>
        <w:ind w:left="4320" w:firstLine="39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firstLine="468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firstLine="540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firstLine="612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firstLine="75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firstLine="828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firstLine="900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firstLine="9720"/>
      </w:pPr>
      <w:rPr>
        <w:u w:val="none"/>
      </w:rPr>
    </w:lvl>
  </w:abstractNum>
  <w:abstractNum w:abstractNumId="66">
    <w:lvl w:ilvl="0">
      <w:start w:val="1"/>
      <w:numFmt w:val="decimal"/>
      <w:lvlText w:val="%1)"/>
      <w:lvlJc w:val="left"/>
      <w:pPr>
        <w:ind w:left="4320" w:firstLine="39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firstLine="468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firstLine="540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firstLine="612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firstLine="75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firstLine="828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firstLine="900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firstLine="9720"/>
      </w:pPr>
      <w:rPr>
        <w:u w:val="none"/>
      </w:rPr>
    </w:lvl>
  </w:abstractNum>
  <w:abstractNum w:abstractNumId="67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8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9"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70">
    <w:lvl w:ilvl="0">
      <w:start w:val="1"/>
      <w:numFmt w:val="decimal"/>
      <w:lvlText w:val="%1)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71">
    <w:lvl w:ilvl="0">
      <w:start w:val="1"/>
      <w:numFmt w:val="decimal"/>
      <w:lvlText w:val="%1)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7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3">
    <w:lvl w:ilvl="0">
      <w:start w:val="1"/>
      <w:numFmt w:val="decimal"/>
      <w:lvlText w:val="%1)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74">
    <w:lvl w:ilvl="0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1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2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3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4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5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6">
      <w:start w:val="1"/>
      <w:numFmt w:val="bullet"/>
      <w:lvlText w:val="-"/>
      <w:lvlJc w:val="left"/>
      <w:pPr>
        <w:ind w:left="7920" w:firstLine="7560"/>
      </w:pPr>
      <w:rPr>
        <w:u w:val="none"/>
      </w:rPr>
    </w:lvl>
    <w:lvl w:ilvl="7">
      <w:start w:val="1"/>
      <w:numFmt w:val="bullet"/>
      <w:lvlText w:val="-"/>
      <w:lvlJc w:val="left"/>
      <w:pPr>
        <w:ind w:left="8640" w:firstLine="8280"/>
      </w:pPr>
      <w:rPr>
        <w:u w:val="none"/>
      </w:rPr>
    </w:lvl>
    <w:lvl w:ilvl="8">
      <w:start w:val="1"/>
      <w:numFmt w:val="bullet"/>
      <w:lvlText w:val="-"/>
      <w:lvlJc w:val="left"/>
      <w:pPr>
        <w:ind w:left="9360" w:firstLine="900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